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49" w:rsidRPr="002A587C" w:rsidRDefault="001B0149" w:rsidP="001B0149">
      <w:pPr>
        <w:spacing w:line="360" w:lineRule="auto"/>
        <w:jc w:val="center"/>
        <w:rPr>
          <w:b/>
          <w:sz w:val="20"/>
        </w:rPr>
      </w:pPr>
      <w:r w:rsidRPr="002A587C">
        <w:rPr>
          <w:b/>
          <w:sz w:val="20"/>
        </w:rPr>
        <w:t xml:space="preserve">Esercizio </w:t>
      </w:r>
    </w:p>
    <w:p w:rsidR="001B0149" w:rsidRDefault="001B0149" w:rsidP="001B0149">
      <w:pPr>
        <w:spacing w:line="360" w:lineRule="auto"/>
        <w:rPr>
          <w:sz w:val="20"/>
        </w:rPr>
      </w:pPr>
      <w:r w:rsidRPr="002A587C">
        <w:rPr>
          <w:b/>
          <w:sz w:val="20"/>
        </w:rPr>
        <w:t>Collocare le poste nel Conto Economico e nello Stato Patrimoniale e calcolare l’utile di periodo</w:t>
      </w:r>
      <w:r w:rsidRPr="002A587C">
        <w:rPr>
          <w:sz w:val="20"/>
        </w:rPr>
        <w:t xml:space="preserve"> </w:t>
      </w:r>
    </w:p>
    <w:p w:rsidR="001B0149" w:rsidRPr="001B0149" w:rsidRDefault="001B0149" w:rsidP="001B0149">
      <w:pPr>
        <w:spacing w:line="360" w:lineRule="auto"/>
        <w:rPr>
          <w:b/>
          <w:sz w:val="20"/>
        </w:rPr>
      </w:pPr>
      <w:r w:rsidRPr="001B0149">
        <w:rPr>
          <w:b/>
          <w:sz w:val="20"/>
        </w:rPr>
        <w:t>Determinare l’autofinanziamento con uno dei metodi conosciuti</w:t>
      </w:r>
    </w:p>
    <w:p w:rsidR="001B0149" w:rsidRPr="002A587C" w:rsidRDefault="001B0149" w:rsidP="001B0149">
      <w:pPr>
        <w:spacing w:line="360" w:lineRule="auto"/>
        <w:rPr>
          <w:sz w:val="20"/>
        </w:rPr>
      </w:pPr>
    </w:p>
    <w:p w:rsidR="001B0149" w:rsidRPr="002A587C" w:rsidRDefault="001B0149" w:rsidP="001B0149">
      <w:pPr>
        <w:spacing w:line="360" w:lineRule="auto"/>
        <w:rPr>
          <w:sz w:val="20"/>
        </w:rPr>
      </w:pPr>
      <w:r w:rsidRPr="002A587C">
        <w:rPr>
          <w:sz w:val="20"/>
        </w:rPr>
        <w:t xml:space="preserve">Al tempo tn-1, l’azienda X presenta la seguente situazione contabile: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1"/>
        <w:gridCol w:w="992"/>
      </w:tblGrid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  <w:r w:rsidRPr="002A587C">
              <w:rPr>
                <w:sz w:val="20"/>
              </w:rPr>
              <w:t>Cassa</w:t>
            </w:r>
          </w:p>
        </w:tc>
        <w:tc>
          <w:tcPr>
            <w:tcW w:w="992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  <w:r w:rsidRPr="002A587C">
              <w:rPr>
                <w:sz w:val="20"/>
              </w:rPr>
              <w:t>1000</w:t>
            </w: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  <w:r w:rsidRPr="002A587C">
              <w:rPr>
                <w:sz w:val="20"/>
              </w:rPr>
              <w:t>Impianti</w:t>
            </w:r>
          </w:p>
        </w:tc>
        <w:tc>
          <w:tcPr>
            <w:tcW w:w="992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  <w:r w:rsidRPr="002A587C">
              <w:rPr>
                <w:sz w:val="20"/>
              </w:rPr>
              <w:t>1300</w:t>
            </w: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  <w:r w:rsidRPr="002A587C">
              <w:rPr>
                <w:sz w:val="20"/>
              </w:rPr>
              <w:t>Crediti v/clienti</w:t>
            </w:r>
          </w:p>
        </w:tc>
        <w:tc>
          <w:tcPr>
            <w:tcW w:w="992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  <w:r w:rsidRPr="002A587C">
              <w:rPr>
                <w:sz w:val="20"/>
              </w:rPr>
              <w:t>2200</w:t>
            </w: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  <w:r w:rsidRPr="002A587C">
              <w:rPr>
                <w:sz w:val="20"/>
              </w:rPr>
              <w:t>Materie prime</w:t>
            </w:r>
          </w:p>
        </w:tc>
        <w:tc>
          <w:tcPr>
            <w:tcW w:w="992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  <w:r w:rsidRPr="002A587C">
              <w:rPr>
                <w:sz w:val="20"/>
              </w:rPr>
              <w:t>1000</w:t>
            </w: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  <w:r w:rsidRPr="002A587C">
              <w:rPr>
                <w:sz w:val="20"/>
              </w:rPr>
              <w:t>Prodotti finiti</w:t>
            </w:r>
          </w:p>
        </w:tc>
        <w:tc>
          <w:tcPr>
            <w:tcW w:w="992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  <w:r w:rsidRPr="002A587C">
              <w:rPr>
                <w:sz w:val="20"/>
              </w:rPr>
              <w:t>300</w:t>
            </w: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  <w:r w:rsidRPr="002A587C">
              <w:rPr>
                <w:sz w:val="20"/>
              </w:rPr>
              <w:t>Macchinari</w:t>
            </w:r>
          </w:p>
        </w:tc>
        <w:tc>
          <w:tcPr>
            <w:tcW w:w="992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  <w:r w:rsidRPr="002A587C">
              <w:rPr>
                <w:sz w:val="20"/>
              </w:rPr>
              <w:t>7500</w:t>
            </w: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  <w:r w:rsidRPr="002A587C">
              <w:rPr>
                <w:sz w:val="20"/>
              </w:rPr>
              <w:t>Capitale di proprietà</w:t>
            </w:r>
          </w:p>
        </w:tc>
        <w:tc>
          <w:tcPr>
            <w:tcW w:w="992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  <w:r w:rsidRPr="002A587C">
              <w:rPr>
                <w:sz w:val="20"/>
              </w:rPr>
              <w:t>8500</w:t>
            </w: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  <w:r w:rsidRPr="002A587C">
              <w:rPr>
                <w:sz w:val="20"/>
              </w:rPr>
              <w:t>Debiti v/fornitori di beni e servizi</w:t>
            </w:r>
          </w:p>
        </w:tc>
        <w:tc>
          <w:tcPr>
            <w:tcW w:w="992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  <w:r w:rsidRPr="002A587C">
              <w:rPr>
                <w:sz w:val="20"/>
              </w:rPr>
              <w:t>2000</w:t>
            </w: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  <w:r w:rsidRPr="002A587C">
              <w:rPr>
                <w:sz w:val="20"/>
              </w:rPr>
              <w:t>Fondo TFR</w:t>
            </w:r>
          </w:p>
        </w:tc>
        <w:tc>
          <w:tcPr>
            <w:tcW w:w="992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  <w:r w:rsidRPr="002A587C">
              <w:rPr>
                <w:sz w:val="20"/>
              </w:rPr>
              <w:t>200</w:t>
            </w: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  <w:r w:rsidRPr="002A587C">
              <w:rPr>
                <w:sz w:val="20"/>
              </w:rPr>
              <w:t>Mutui passivi</w:t>
            </w:r>
          </w:p>
        </w:tc>
        <w:tc>
          <w:tcPr>
            <w:tcW w:w="992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  <w:r w:rsidRPr="002A587C">
              <w:rPr>
                <w:sz w:val="20"/>
              </w:rPr>
              <w:t>2200</w:t>
            </w: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  <w:r w:rsidRPr="002A587C">
              <w:rPr>
                <w:sz w:val="20"/>
              </w:rPr>
              <w:t>Passività presunte</w:t>
            </w:r>
          </w:p>
        </w:tc>
        <w:tc>
          <w:tcPr>
            <w:tcW w:w="992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  <w:r w:rsidRPr="002A587C">
              <w:rPr>
                <w:sz w:val="20"/>
              </w:rPr>
              <w:t>400</w:t>
            </w:r>
          </w:p>
        </w:tc>
      </w:tr>
    </w:tbl>
    <w:p w:rsidR="001B0149" w:rsidRPr="002A587C" w:rsidRDefault="001B0149" w:rsidP="001B0149">
      <w:pPr>
        <w:rPr>
          <w:sz w:val="20"/>
        </w:rPr>
      </w:pPr>
    </w:p>
    <w:p w:rsidR="001B0149" w:rsidRPr="002A587C" w:rsidRDefault="001B0149" w:rsidP="001B0149">
      <w:pPr>
        <w:pStyle w:val="Titolo2"/>
        <w:rPr>
          <w:sz w:val="20"/>
        </w:rPr>
      </w:pPr>
      <w:r w:rsidRPr="002A587C">
        <w:rPr>
          <w:sz w:val="20"/>
        </w:rPr>
        <w:t>Durante il periodo Tn-1/Tn, l’azienda X svolge le seguenti operazioni</w:t>
      </w:r>
    </w:p>
    <w:p w:rsidR="001B0149" w:rsidRPr="002A587C" w:rsidRDefault="001B0149" w:rsidP="001B0149">
      <w:pPr>
        <w:numPr>
          <w:ilvl w:val="0"/>
          <w:numId w:val="1"/>
        </w:numPr>
        <w:jc w:val="both"/>
        <w:rPr>
          <w:sz w:val="20"/>
        </w:rPr>
      </w:pPr>
      <w:r w:rsidRPr="002A587C">
        <w:rPr>
          <w:sz w:val="20"/>
        </w:rPr>
        <w:t xml:space="preserve">Acquisto di servizi per un valore di 400 con pagamento in contanti; </w:t>
      </w:r>
    </w:p>
    <w:p w:rsidR="001B0149" w:rsidRPr="002A587C" w:rsidRDefault="001B0149" w:rsidP="001B0149">
      <w:pPr>
        <w:numPr>
          <w:ilvl w:val="0"/>
          <w:numId w:val="1"/>
        </w:numPr>
        <w:jc w:val="both"/>
        <w:rPr>
          <w:sz w:val="20"/>
        </w:rPr>
      </w:pPr>
      <w:r w:rsidRPr="002A587C">
        <w:rPr>
          <w:sz w:val="20"/>
        </w:rPr>
        <w:t xml:space="preserve">Acquisto di materie prime per un valore di </w:t>
      </w:r>
      <w:r w:rsidR="0070722C">
        <w:rPr>
          <w:sz w:val="20"/>
        </w:rPr>
        <w:t>12</w:t>
      </w:r>
      <w:r w:rsidRPr="002A587C">
        <w:rPr>
          <w:sz w:val="20"/>
        </w:rPr>
        <w:t>00, con pagamento per ½ in contanti e ½ dilazionato ad un anno;</w:t>
      </w:r>
    </w:p>
    <w:p w:rsidR="001B0149" w:rsidRPr="002A587C" w:rsidRDefault="001B0149" w:rsidP="001B0149">
      <w:pPr>
        <w:numPr>
          <w:ilvl w:val="0"/>
          <w:numId w:val="1"/>
        </w:numPr>
        <w:jc w:val="both"/>
        <w:rPr>
          <w:sz w:val="20"/>
        </w:rPr>
      </w:pPr>
      <w:r w:rsidRPr="002A587C">
        <w:rPr>
          <w:sz w:val="20"/>
        </w:rPr>
        <w:t>Vendita di prodotti finiti per un valore di 3000, pagamento metà in contanti e metà ad un anno;</w:t>
      </w:r>
    </w:p>
    <w:p w:rsidR="001B0149" w:rsidRPr="002A587C" w:rsidRDefault="001B0149" w:rsidP="001B0149">
      <w:pPr>
        <w:numPr>
          <w:ilvl w:val="0"/>
          <w:numId w:val="1"/>
        </w:numPr>
        <w:jc w:val="both"/>
        <w:rPr>
          <w:sz w:val="20"/>
        </w:rPr>
      </w:pPr>
      <w:r w:rsidRPr="002A587C">
        <w:rPr>
          <w:sz w:val="20"/>
        </w:rPr>
        <w:t>Pagamento di salari e stipendi in contanti per un valore di 450</w:t>
      </w:r>
    </w:p>
    <w:p w:rsidR="001B0149" w:rsidRPr="002A587C" w:rsidRDefault="001B0149" w:rsidP="001B0149">
      <w:pPr>
        <w:numPr>
          <w:ilvl w:val="0"/>
          <w:numId w:val="1"/>
        </w:numPr>
        <w:jc w:val="both"/>
        <w:rPr>
          <w:sz w:val="20"/>
        </w:rPr>
      </w:pPr>
      <w:r w:rsidRPr="002A587C">
        <w:rPr>
          <w:sz w:val="20"/>
        </w:rPr>
        <w:t>Pagamento in contanti della rata del mutuo per un valore di 100 (di cui 80 quota capitale e 20 quota interessi);</w:t>
      </w:r>
    </w:p>
    <w:p w:rsidR="001B0149" w:rsidRPr="002A587C" w:rsidRDefault="001B0149" w:rsidP="001B0149">
      <w:pPr>
        <w:numPr>
          <w:ilvl w:val="0"/>
          <w:numId w:val="1"/>
        </w:numPr>
        <w:jc w:val="both"/>
        <w:rPr>
          <w:sz w:val="20"/>
        </w:rPr>
      </w:pPr>
      <w:r w:rsidRPr="002A587C">
        <w:rPr>
          <w:sz w:val="20"/>
        </w:rPr>
        <w:t>L’1/9 viene concesso in fitto un terreno per l’importo complessivo annuale di 1200. La riscossione del canone è anticipata;</w:t>
      </w:r>
    </w:p>
    <w:p w:rsidR="001B0149" w:rsidRPr="002A587C" w:rsidRDefault="001B0149" w:rsidP="001B0149">
      <w:pPr>
        <w:numPr>
          <w:ilvl w:val="0"/>
          <w:numId w:val="1"/>
        </w:numPr>
        <w:jc w:val="both"/>
        <w:rPr>
          <w:sz w:val="20"/>
        </w:rPr>
      </w:pPr>
      <w:r w:rsidRPr="002A587C">
        <w:rPr>
          <w:sz w:val="20"/>
        </w:rPr>
        <w:t>L’1/10 viene sottoscritto un contratto di affitto di un capannone industriale per l’importo complessivo semestrale di 1000. Il pagamento del canone è posticipato;</w:t>
      </w:r>
    </w:p>
    <w:p w:rsidR="001B0149" w:rsidRPr="002A587C" w:rsidRDefault="001B0149" w:rsidP="001B0149">
      <w:pPr>
        <w:numPr>
          <w:ilvl w:val="0"/>
          <w:numId w:val="1"/>
        </w:numPr>
        <w:jc w:val="both"/>
        <w:rPr>
          <w:sz w:val="20"/>
        </w:rPr>
      </w:pPr>
      <w:r w:rsidRPr="002A587C">
        <w:rPr>
          <w:sz w:val="20"/>
        </w:rPr>
        <w:t>Si ritiene di dover sostenere costi futuri per interventi di garanzia sulla merce venduta per 60.</w:t>
      </w:r>
    </w:p>
    <w:p w:rsidR="001B0149" w:rsidRPr="002A587C" w:rsidRDefault="001B0149" w:rsidP="001B0149">
      <w:pPr>
        <w:ind w:left="284"/>
        <w:rPr>
          <w:b/>
          <w:sz w:val="20"/>
        </w:rPr>
      </w:pPr>
    </w:p>
    <w:p w:rsidR="001B0149" w:rsidRPr="002A587C" w:rsidRDefault="001B0149" w:rsidP="001B0149">
      <w:pPr>
        <w:ind w:left="284"/>
        <w:rPr>
          <w:sz w:val="20"/>
        </w:rPr>
      </w:pPr>
      <w:r w:rsidRPr="002A587C">
        <w:rPr>
          <w:b/>
          <w:sz w:val="20"/>
        </w:rPr>
        <w:t>Inoltre a fine esercizio si valutano</w:t>
      </w:r>
      <w:r w:rsidRPr="002A587C">
        <w:rPr>
          <w:sz w:val="20"/>
        </w:rPr>
        <w:t>:</w:t>
      </w:r>
    </w:p>
    <w:p w:rsidR="001B0149" w:rsidRPr="002A587C" w:rsidRDefault="001B0149" w:rsidP="001B0149">
      <w:pPr>
        <w:numPr>
          <w:ilvl w:val="0"/>
          <w:numId w:val="2"/>
        </w:numPr>
        <w:rPr>
          <w:sz w:val="20"/>
        </w:rPr>
      </w:pPr>
      <w:r w:rsidRPr="002A587C">
        <w:rPr>
          <w:sz w:val="20"/>
        </w:rPr>
        <w:t>Gli impianti per un valore di 1000</w:t>
      </w:r>
    </w:p>
    <w:p w:rsidR="001B0149" w:rsidRPr="002A587C" w:rsidRDefault="001B0149" w:rsidP="001B0149">
      <w:pPr>
        <w:numPr>
          <w:ilvl w:val="0"/>
          <w:numId w:val="2"/>
        </w:numPr>
        <w:rPr>
          <w:sz w:val="20"/>
        </w:rPr>
      </w:pPr>
      <w:r w:rsidRPr="002A587C">
        <w:rPr>
          <w:sz w:val="20"/>
        </w:rPr>
        <w:t>I macchinari per un valore di 7000</w:t>
      </w:r>
    </w:p>
    <w:p w:rsidR="001B0149" w:rsidRPr="002A587C" w:rsidRDefault="001B0149" w:rsidP="001B0149">
      <w:pPr>
        <w:numPr>
          <w:ilvl w:val="0"/>
          <w:numId w:val="2"/>
        </w:numPr>
        <w:rPr>
          <w:sz w:val="20"/>
        </w:rPr>
      </w:pPr>
      <w:r w:rsidRPr="002A587C">
        <w:rPr>
          <w:sz w:val="20"/>
        </w:rPr>
        <w:t>Le rimanenze di materie prime per un valore di 900</w:t>
      </w:r>
    </w:p>
    <w:p w:rsidR="001B0149" w:rsidRPr="002A587C" w:rsidRDefault="001B0149" w:rsidP="001B0149">
      <w:pPr>
        <w:numPr>
          <w:ilvl w:val="0"/>
          <w:numId w:val="2"/>
        </w:numPr>
        <w:rPr>
          <w:sz w:val="20"/>
        </w:rPr>
      </w:pPr>
      <w:r w:rsidRPr="002A587C">
        <w:rPr>
          <w:sz w:val="20"/>
        </w:rPr>
        <w:t xml:space="preserve">Le rimanenze di prodotti finiti per un valore di 200 </w:t>
      </w:r>
    </w:p>
    <w:p w:rsidR="001B0149" w:rsidRPr="002A587C" w:rsidRDefault="001B0149" w:rsidP="001B0149">
      <w:pPr>
        <w:rPr>
          <w:sz w:val="20"/>
        </w:rPr>
      </w:pPr>
    </w:p>
    <w:p w:rsidR="001B0149" w:rsidRPr="002A587C" w:rsidRDefault="001B0149" w:rsidP="001B0149">
      <w:pPr>
        <w:pStyle w:val="Titolo2"/>
        <w:rPr>
          <w:sz w:val="20"/>
        </w:rPr>
      </w:pPr>
      <w:r w:rsidRPr="002A587C">
        <w:rPr>
          <w:sz w:val="20"/>
        </w:rPr>
        <w:t>Si proceda al completamento dei prospetti di reddito e capitale</w:t>
      </w:r>
    </w:p>
    <w:p w:rsidR="001B0149" w:rsidRDefault="001B0149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70722C" w:rsidRDefault="0070722C" w:rsidP="001B0149">
      <w:pPr>
        <w:rPr>
          <w:sz w:val="20"/>
        </w:rPr>
      </w:pPr>
    </w:p>
    <w:p w:rsidR="001B0149" w:rsidRDefault="001B0149" w:rsidP="001B0149">
      <w:pPr>
        <w:rPr>
          <w:sz w:val="20"/>
        </w:rPr>
      </w:pPr>
    </w:p>
    <w:p w:rsidR="001B0149" w:rsidRPr="002A587C" w:rsidRDefault="001B0149" w:rsidP="001B0149">
      <w:pPr>
        <w:rPr>
          <w:sz w:val="20"/>
        </w:rPr>
      </w:pPr>
    </w:p>
    <w:p w:rsidR="001B0149" w:rsidRPr="002A587C" w:rsidRDefault="001B0149" w:rsidP="001B0149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1B0149" w:rsidRPr="002A587C" w:rsidRDefault="001B0149" w:rsidP="001B0149">
      <w:pPr>
        <w:rPr>
          <w:b/>
          <w:sz w:val="20"/>
        </w:rPr>
      </w:pPr>
    </w:p>
    <w:p w:rsidR="001B0149" w:rsidRPr="002A587C" w:rsidRDefault="001B0149" w:rsidP="001B0149">
      <w:pPr>
        <w:rPr>
          <w:b/>
          <w:sz w:val="20"/>
        </w:rPr>
      </w:pPr>
    </w:p>
    <w:p w:rsidR="001B0149" w:rsidRDefault="001B0149" w:rsidP="001B0149">
      <w:pPr>
        <w:rPr>
          <w:sz w:val="20"/>
        </w:rPr>
      </w:pPr>
    </w:p>
    <w:p w:rsidR="001B0149" w:rsidRDefault="001B0149" w:rsidP="001B0149">
      <w:pPr>
        <w:rPr>
          <w:sz w:val="20"/>
        </w:rPr>
      </w:pPr>
    </w:p>
    <w:p w:rsidR="001B0149" w:rsidRDefault="001B0149" w:rsidP="001B0149">
      <w:pPr>
        <w:rPr>
          <w:sz w:val="20"/>
        </w:rPr>
      </w:pPr>
    </w:p>
    <w:p w:rsidR="001B0149" w:rsidRPr="002A587C" w:rsidRDefault="001B0149" w:rsidP="001B0149">
      <w:pPr>
        <w:pStyle w:val="Titolo5"/>
        <w:rPr>
          <w:b/>
          <w:sz w:val="20"/>
        </w:rPr>
      </w:pPr>
      <w:r w:rsidRPr="002A587C">
        <w:rPr>
          <w:b/>
          <w:sz w:val="20"/>
        </w:rPr>
        <w:lastRenderedPageBreak/>
        <w:t>Prospetto del reddito</w:t>
      </w:r>
    </w:p>
    <w:p w:rsidR="001B0149" w:rsidRPr="002A587C" w:rsidRDefault="001B0149" w:rsidP="001B0149">
      <w:pPr>
        <w:rPr>
          <w:sz w:val="20"/>
        </w:rPr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1"/>
        <w:gridCol w:w="1347"/>
        <w:gridCol w:w="2763"/>
        <w:gridCol w:w="1276"/>
      </w:tblGrid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8" w:type="dxa"/>
            <w:gridSpan w:val="2"/>
          </w:tcPr>
          <w:p w:rsidR="001B0149" w:rsidRPr="002A587C" w:rsidRDefault="001B0149" w:rsidP="00E53D12">
            <w:pPr>
              <w:pStyle w:val="Sottotitolo"/>
              <w:jc w:val="center"/>
              <w:rPr>
                <w:b/>
                <w:bCs/>
                <w:iCs/>
                <w:sz w:val="20"/>
              </w:rPr>
            </w:pPr>
            <w:r w:rsidRPr="002A587C">
              <w:rPr>
                <w:b/>
                <w:bCs/>
                <w:iCs/>
                <w:sz w:val="20"/>
              </w:rPr>
              <w:t>Componenti negativi</w:t>
            </w:r>
          </w:p>
        </w:tc>
        <w:tc>
          <w:tcPr>
            <w:tcW w:w="4039" w:type="dxa"/>
            <w:gridSpan w:val="2"/>
          </w:tcPr>
          <w:p w:rsidR="001B0149" w:rsidRPr="002A587C" w:rsidRDefault="001B0149" w:rsidP="00E53D12">
            <w:pPr>
              <w:pStyle w:val="Titolo3"/>
              <w:rPr>
                <w:sz w:val="20"/>
              </w:rPr>
            </w:pPr>
            <w:r w:rsidRPr="002A587C">
              <w:rPr>
                <w:sz w:val="20"/>
              </w:rPr>
              <w:t>Componenti positivi</w:t>
            </w: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347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347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347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</w:tcPr>
          <w:p w:rsidR="001B0149" w:rsidRPr="002A587C" w:rsidRDefault="0070722C" w:rsidP="00E53D12">
            <w:pPr>
              <w:rPr>
                <w:sz w:val="20"/>
              </w:rPr>
            </w:pPr>
            <w:r w:rsidRPr="002A587C">
              <w:rPr>
                <w:b/>
                <w:sz w:val="20"/>
              </w:rPr>
              <w:t>TOTALI</w:t>
            </w:r>
          </w:p>
        </w:tc>
        <w:tc>
          <w:tcPr>
            <w:tcW w:w="1347" w:type="dxa"/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1B0149" w:rsidRPr="002A587C" w:rsidRDefault="001B0149" w:rsidP="00E53D12">
            <w:pPr>
              <w:rPr>
                <w:b/>
                <w:sz w:val="20"/>
              </w:rPr>
            </w:pPr>
            <w:r w:rsidRPr="002A587C">
              <w:rPr>
                <w:b/>
                <w:sz w:val="20"/>
              </w:rPr>
              <w:t>TOTALI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b/>
                <w:sz w:val="20"/>
              </w:rPr>
            </w:pPr>
          </w:p>
        </w:tc>
      </w:tr>
    </w:tbl>
    <w:p w:rsidR="001B0149" w:rsidRPr="002A587C" w:rsidRDefault="001B0149" w:rsidP="001B0149">
      <w:pPr>
        <w:rPr>
          <w:sz w:val="20"/>
        </w:rPr>
      </w:pPr>
    </w:p>
    <w:p w:rsidR="001B0149" w:rsidRPr="002A587C" w:rsidRDefault="001B0149" w:rsidP="001B0149">
      <w:pPr>
        <w:rPr>
          <w:sz w:val="20"/>
        </w:rPr>
      </w:pPr>
    </w:p>
    <w:p w:rsidR="001B0149" w:rsidRPr="002A587C" w:rsidRDefault="001B0149" w:rsidP="001B0149">
      <w:pPr>
        <w:rPr>
          <w:sz w:val="20"/>
        </w:rPr>
      </w:pPr>
    </w:p>
    <w:p w:rsidR="001B0149" w:rsidRPr="002A587C" w:rsidRDefault="001B0149" w:rsidP="001B0149">
      <w:pPr>
        <w:pStyle w:val="Titolo3"/>
        <w:jc w:val="left"/>
        <w:rPr>
          <w:sz w:val="20"/>
        </w:rPr>
      </w:pPr>
    </w:p>
    <w:p w:rsidR="001B0149" w:rsidRPr="002A587C" w:rsidRDefault="001B0149" w:rsidP="001B0149">
      <w:pPr>
        <w:pStyle w:val="Titolo3"/>
        <w:rPr>
          <w:sz w:val="20"/>
        </w:rPr>
      </w:pPr>
    </w:p>
    <w:p w:rsidR="001B0149" w:rsidRPr="002A587C" w:rsidRDefault="001B0149" w:rsidP="001B0149">
      <w:pPr>
        <w:pStyle w:val="Titolo3"/>
        <w:rPr>
          <w:sz w:val="20"/>
        </w:rPr>
      </w:pPr>
      <w:r w:rsidRPr="002A587C">
        <w:rPr>
          <w:sz w:val="20"/>
        </w:rPr>
        <w:t>Prospetto del capitale</w:t>
      </w:r>
    </w:p>
    <w:p w:rsidR="001B0149" w:rsidRPr="002A587C" w:rsidRDefault="001B0149" w:rsidP="001B0149">
      <w:pPr>
        <w:rPr>
          <w:sz w:val="20"/>
        </w:rPr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1"/>
        <w:gridCol w:w="1347"/>
        <w:gridCol w:w="2763"/>
        <w:gridCol w:w="1276"/>
      </w:tblGrid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pStyle w:val="Sottotitolo"/>
              <w:jc w:val="center"/>
              <w:rPr>
                <w:bCs/>
                <w:iCs/>
                <w:sz w:val="20"/>
              </w:rPr>
            </w:pPr>
            <w:r w:rsidRPr="002A587C">
              <w:rPr>
                <w:b/>
                <w:bCs/>
                <w:iCs/>
                <w:sz w:val="20"/>
              </w:rPr>
              <w:t>Attività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pStyle w:val="Titolo2"/>
              <w:jc w:val="center"/>
              <w:rPr>
                <w:iCs/>
                <w:sz w:val="20"/>
              </w:rPr>
            </w:pPr>
            <w:r w:rsidRPr="002A587C">
              <w:rPr>
                <w:iCs/>
                <w:sz w:val="20"/>
              </w:rPr>
              <w:t>Passività e capitale di proprietà</w:t>
            </w: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70722C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C" w:rsidRPr="002A587C" w:rsidRDefault="0070722C" w:rsidP="00E53D12">
            <w:pPr>
              <w:jc w:val="right"/>
              <w:rPr>
                <w:sz w:val="20"/>
              </w:rPr>
            </w:pP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  <w:tr w:rsidR="001B0149" w:rsidRPr="002A587C" w:rsidTr="00E53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rPr>
                <w:b/>
                <w:sz w:val="20"/>
              </w:rPr>
            </w:pPr>
            <w:r w:rsidRPr="002A587C">
              <w:rPr>
                <w:b/>
                <w:sz w:val="20"/>
              </w:rPr>
              <w:t>TOTALI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b/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70722C" w:rsidP="00E53D12">
            <w:pPr>
              <w:rPr>
                <w:sz w:val="20"/>
              </w:rPr>
            </w:pPr>
            <w:r w:rsidRPr="002A587C">
              <w:rPr>
                <w:b/>
                <w:sz w:val="20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9" w:rsidRPr="002A587C" w:rsidRDefault="001B0149" w:rsidP="00E53D12">
            <w:pPr>
              <w:jc w:val="right"/>
              <w:rPr>
                <w:sz w:val="20"/>
              </w:rPr>
            </w:pPr>
          </w:p>
        </w:tc>
      </w:tr>
    </w:tbl>
    <w:p w:rsidR="001B0149" w:rsidRPr="002A587C" w:rsidRDefault="001B0149" w:rsidP="001B0149">
      <w:pPr>
        <w:pStyle w:val="Titolo6"/>
        <w:spacing w:line="360" w:lineRule="auto"/>
        <w:rPr>
          <w:sz w:val="20"/>
        </w:rPr>
      </w:pPr>
      <w:bookmarkStart w:id="0" w:name="_GoBack"/>
      <w:bookmarkEnd w:id="0"/>
    </w:p>
    <w:p w:rsidR="001B0149" w:rsidRPr="002A587C" w:rsidRDefault="001B0149" w:rsidP="001B0149">
      <w:pPr>
        <w:pStyle w:val="Titolo6"/>
        <w:spacing w:line="360" w:lineRule="auto"/>
        <w:rPr>
          <w:sz w:val="20"/>
        </w:rPr>
      </w:pPr>
    </w:p>
    <w:p w:rsidR="001B0149" w:rsidRPr="002A587C" w:rsidRDefault="001B0149" w:rsidP="001B0149">
      <w:pPr>
        <w:rPr>
          <w:sz w:val="20"/>
        </w:rPr>
      </w:pPr>
    </w:p>
    <w:p w:rsidR="001B0149" w:rsidRDefault="001B0149" w:rsidP="001B0149"/>
    <w:p w:rsidR="002F313B" w:rsidRDefault="0070722C"/>
    <w:sectPr w:rsidR="002F3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DA0"/>
    <w:multiLevelType w:val="singleLevel"/>
    <w:tmpl w:val="833295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18E83CF9"/>
    <w:multiLevelType w:val="singleLevel"/>
    <w:tmpl w:val="CD18ABFA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49"/>
    <w:rsid w:val="001B0149"/>
    <w:rsid w:val="0070722C"/>
    <w:rsid w:val="0090686B"/>
    <w:rsid w:val="00C3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5172"/>
  <w15:chartTrackingRefBased/>
  <w15:docId w15:val="{93F2BC6A-2F1D-4F5E-A0AF-6C9FD811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0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B0149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1B0149"/>
    <w:pPr>
      <w:keepNext/>
      <w:jc w:val="center"/>
      <w:outlineLvl w:val="2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1B0149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B0149"/>
    <w:pPr>
      <w:keepNext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01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B01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B014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B014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B0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B01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1B0149"/>
    <w:rPr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1B0149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lepore</dc:creator>
  <cp:keywords/>
  <dc:description/>
  <cp:lastModifiedBy>luigi lepore</cp:lastModifiedBy>
  <cp:revision>2</cp:revision>
  <dcterms:created xsi:type="dcterms:W3CDTF">2019-05-07T12:51:00Z</dcterms:created>
  <dcterms:modified xsi:type="dcterms:W3CDTF">2019-05-07T12:55:00Z</dcterms:modified>
</cp:coreProperties>
</file>