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6F1" w:rsidRPr="002B0D87" w:rsidRDefault="000E06F1" w:rsidP="000E06F1">
      <w:pPr>
        <w:pStyle w:val="NormaleWeb"/>
        <w:jc w:val="center"/>
        <w:rPr>
          <w:b/>
          <w:sz w:val="20"/>
          <w:szCs w:val="20"/>
        </w:rPr>
      </w:pPr>
      <w:bookmarkStart w:id="0" w:name="_GoBack"/>
      <w:bookmarkEnd w:id="0"/>
      <w:r w:rsidRPr="002B0D87">
        <w:rPr>
          <w:b/>
          <w:sz w:val="20"/>
          <w:szCs w:val="20"/>
        </w:rPr>
        <w:t xml:space="preserve">Politica </w:t>
      </w:r>
      <w:r w:rsidR="0006562B" w:rsidRPr="002B0D87">
        <w:rPr>
          <w:b/>
          <w:sz w:val="20"/>
          <w:szCs w:val="20"/>
        </w:rPr>
        <w:t>Economica Internazionale 9</w:t>
      </w:r>
      <w:r w:rsidRPr="002B0D87">
        <w:rPr>
          <w:b/>
          <w:sz w:val="20"/>
          <w:szCs w:val="20"/>
        </w:rPr>
        <w:t>CFU</w:t>
      </w:r>
    </w:p>
    <w:p w:rsidR="000E06F1" w:rsidRPr="002B0D87" w:rsidRDefault="000E06F1" w:rsidP="000E06F1">
      <w:pPr>
        <w:pStyle w:val="NormaleWeb"/>
        <w:jc w:val="center"/>
        <w:rPr>
          <w:b/>
          <w:sz w:val="20"/>
          <w:szCs w:val="20"/>
        </w:rPr>
      </w:pPr>
      <w:r w:rsidRPr="002B0D87">
        <w:rPr>
          <w:b/>
          <w:sz w:val="20"/>
          <w:szCs w:val="20"/>
        </w:rPr>
        <w:t>Prof.ssa Rosaria Rita Canale</w:t>
      </w:r>
    </w:p>
    <w:p w:rsidR="000E06F1" w:rsidRPr="002B0D87" w:rsidRDefault="000E06F1" w:rsidP="000E06F1">
      <w:pPr>
        <w:pStyle w:val="NormaleWeb"/>
        <w:jc w:val="center"/>
        <w:rPr>
          <w:i/>
          <w:sz w:val="20"/>
          <w:szCs w:val="20"/>
        </w:rPr>
      </w:pPr>
      <w:r w:rsidRPr="002B0D87">
        <w:rPr>
          <w:i/>
          <w:sz w:val="20"/>
          <w:szCs w:val="20"/>
        </w:rPr>
        <w:t>Programma d’Esame</w:t>
      </w:r>
      <w:r w:rsidR="000D5A58" w:rsidRPr="002B0D87">
        <w:rPr>
          <w:i/>
          <w:sz w:val="20"/>
          <w:szCs w:val="20"/>
        </w:rPr>
        <w:t xml:space="preserve"> </w:t>
      </w:r>
    </w:p>
    <w:p w:rsidR="00B05F66" w:rsidRPr="002B0D87" w:rsidRDefault="00B05F66" w:rsidP="00B05F66">
      <w:pPr>
        <w:jc w:val="both"/>
        <w:rPr>
          <w:b/>
          <w:sz w:val="20"/>
          <w:szCs w:val="20"/>
        </w:rPr>
      </w:pPr>
      <w:r w:rsidRPr="002B0D87">
        <w:rPr>
          <w:b/>
          <w:sz w:val="20"/>
          <w:szCs w:val="20"/>
        </w:rPr>
        <w:t>Lingua insegnamento:</w:t>
      </w:r>
      <w:r w:rsidR="005E479F" w:rsidRPr="002B0D87">
        <w:rPr>
          <w:b/>
          <w:sz w:val="20"/>
          <w:szCs w:val="20"/>
        </w:rPr>
        <w:t xml:space="preserve"> </w:t>
      </w:r>
      <w:r w:rsidRPr="002B0D87">
        <w:rPr>
          <w:sz w:val="20"/>
          <w:szCs w:val="20"/>
        </w:rPr>
        <w:t xml:space="preserve">italiano </w:t>
      </w:r>
      <w:r w:rsidR="00F177F3" w:rsidRPr="002B0D87">
        <w:rPr>
          <w:sz w:val="20"/>
          <w:szCs w:val="20"/>
        </w:rPr>
        <w:t>e Inglese</w:t>
      </w:r>
    </w:p>
    <w:p w:rsidR="00B05F66" w:rsidRPr="002B0D87" w:rsidRDefault="00B05F66" w:rsidP="00B05F66">
      <w:pPr>
        <w:jc w:val="both"/>
        <w:rPr>
          <w:b/>
          <w:sz w:val="20"/>
          <w:szCs w:val="20"/>
          <w:highlight w:val="yellow"/>
        </w:rPr>
      </w:pPr>
    </w:p>
    <w:p w:rsidR="005E479F" w:rsidRPr="002B0D87" w:rsidRDefault="00B05F66" w:rsidP="00B05F66">
      <w:pPr>
        <w:jc w:val="both"/>
        <w:rPr>
          <w:sz w:val="20"/>
          <w:szCs w:val="20"/>
        </w:rPr>
      </w:pPr>
      <w:r w:rsidRPr="002B0D87">
        <w:rPr>
          <w:b/>
          <w:sz w:val="20"/>
          <w:szCs w:val="20"/>
        </w:rPr>
        <w:t>Obiettivi formativi:</w:t>
      </w:r>
      <w:r w:rsidR="0097244B" w:rsidRPr="002B0D87">
        <w:rPr>
          <w:sz w:val="20"/>
          <w:szCs w:val="20"/>
        </w:rPr>
        <w:t xml:space="preserve"> </w:t>
      </w:r>
    </w:p>
    <w:p w:rsidR="00B05F66" w:rsidRPr="002B0D87" w:rsidRDefault="0097244B" w:rsidP="00B05F66">
      <w:pPr>
        <w:jc w:val="both"/>
        <w:rPr>
          <w:sz w:val="20"/>
          <w:szCs w:val="20"/>
          <w:highlight w:val="yellow"/>
        </w:rPr>
      </w:pPr>
      <w:r w:rsidRPr="002B0D87">
        <w:rPr>
          <w:sz w:val="20"/>
          <w:szCs w:val="20"/>
        </w:rPr>
        <w:t>Il corso fornisce strumenti analitici avanzati di teoria della politica economica internazionale sia dal punto di vista microeconomico che dal punto di vista macroeconomico a partire dai f</w:t>
      </w:r>
      <w:r w:rsidR="00FB4AE5">
        <w:rPr>
          <w:sz w:val="20"/>
          <w:szCs w:val="20"/>
        </w:rPr>
        <w:t xml:space="preserve">atti e dalle teorie </w:t>
      </w:r>
      <w:r w:rsidR="00FB4AE5" w:rsidRPr="00885EB7">
        <w:rPr>
          <w:sz w:val="20"/>
          <w:szCs w:val="20"/>
        </w:rPr>
        <w:t>più recenti e con particolare riguardo all’UME.</w:t>
      </w:r>
      <w:r w:rsidRPr="00885EB7">
        <w:rPr>
          <w:sz w:val="20"/>
          <w:szCs w:val="20"/>
        </w:rPr>
        <w:t xml:space="preserve"> L’obiettivo è dare risposta attraverso strumenti analitici rig</w:t>
      </w:r>
      <w:r w:rsidR="007C7332" w:rsidRPr="00885EB7">
        <w:rPr>
          <w:sz w:val="20"/>
          <w:szCs w:val="20"/>
        </w:rPr>
        <w:t xml:space="preserve">orosi ai seguenti interrogativi: </w:t>
      </w:r>
      <w:r w:rsidRPr="00885EB7">
        <w:rPr>
          <w:sz w:val="20"/>
          <w:szCs w:val="20"/>
        </w:rPr>
        <w:t>Quale è il ruolo della politica fiscale in un modo caratterizzato da interdipendenza? Come gestire il debito sovrano?</w:t>
      </w:r>
      <w:r w:rsidR="007C7332" w:rsidRPr="00885EB7">
        <w:t xml:space="preserve"> </w:t>
      </w:r>
      <w:r w:rsidR="007C7332" w:rsidRPr="00885EB7">
        <w:rPr>
          <w:sz w:val="20"/>
          <w:szCs w:val="20"/>
        </w:rPr>
        <w:t>Come stabilire gli obiettivi di politica economica</w:t>
      </w:r>
      <w:r w:rsidR="007C7332" w:rsidRPr="007C7332">
        <w:rPr>
          <w:sz w:val="20"/>
          <w:szCs w:val="20"/>
        </w:rPr>
        <w:t xml:space="preserve"> di una Banca Centrale</w:t>
      </w:r>
      <w:r w:rsidR="007C7332">
        <w:rPr>
          <w:sz w:val="20"/>
          <w:szCs w:val="20"/>
        </w:rPr>
        <w:t>? È</w:t>
      </w:r>
      <w:r w:rsidRPr="002B0D87">
        <w:rPr>
          <w:sz w:val="20"/>
          <w:szCs w:val="20"/>
        </w:rPr>
        <w:t xml:space="preserve"> meglio scegliere cambi fissi o cambi flessibili? Quali politiche hanno a disposizione </w:t>
      </w:r>
      <w:proofErr w:type="gramStart"/>
      <w:r w:rsidRPr="002B0D87">
        <w:rPr>
          <w:sz w:val="20"/>
          <w:szCs w:val="20"/>
        </w:rPr>
        <w:t>i policy</w:t>
      </w:r>
      <w:proofErr w:type="gramEnd"/>
      <w:r w:rsidRPr="002B0D87">
        <w:rPr>
          <w:sz w:val="20"/>
          <w:szCs w:val="20"/>
        </w:rPr>
        <w:t xml:space="preserve"> maker in un mercato globalizzato? In quale modo i mercati finanziari influenzano i risultati della politica monetaria e della politica fiscale? In quale modo </w:t>
      </w:r>
      <w:proofErr w:type="gramStart"/>
      <w:r w:rsidRPr="002B0D87">
        <w:rPr>
          <w:sz w:val="20"/>
          <w:szCs w:val="20"/>
        </w:rPr>
        <w:t>i policy</w:t>
      </w:r>
      <w:proofErr w:type="gramEnd"/>
      <w:r w:rsidRPr="002B0D87">
        <w:rPr>
          <w:sz w:val="20"/>
          <w:szCs w:val="20"/>
        </w:rPr>
        <w:t xml:space="preserve"> maker possono influenzare i risultati dei mercati finanziari? </w:t>
      </w:r>
      <w:r w:rsidR="00D26747" w:rsidRPr="002B0D87">
        <w:rPr>
          <w:sz w:val="20"/>
          <w:szCs w:val="20"/>
        </w:rPr>
        <w:t>Quale legame esiste fra politica economica, globalizzazione, crescita e diseguaglianza?</w:t>
      </w:r>
    </w:p>
    <w:p w:rsidR="0097244B" w:rsidRPr="002B0D87" w:rsidRDefault="0097244B" w:rsidP="00B05F66">
      <w:pPr>
        <w:jc w:val="both"/>
        <w:rPr>
          <w:sz w:val="20"/>
          <w:szCs w:val="20"/>
          <w:highlight w:val="yellow"/>
        </w:rPr>
      </w:pPr>
    </w:p>
    <w:p w:rsidR="0097244B" w:rsidRPr="002B0D87" w:rsidRDefault="0097244B" w:rsidP="00B05F66">
      <w:pPr>
        <w:jc w:val="both"/>
        <w:rPr>
          <w:b/>
          <w:sz w:val="20"/>
          <w:szCs w:val="20"/>
          <w:highlight w:val="yellow"/>
        </w:rPr>
      </w:pPr>
    </w:p>
    <w:p w:rsidR="00B05F66" w:rsidRPr="002B0D87" w:rsidRDefault="00B05F66" w:rsidP="00B05F66">
      <w:pPr>
        <w:jc w:val="both"/>
        <w:rPr>
          <w:b/>
          <w:bCs/>
          <w:sz w:val="20"/>
          <w:szCs w:val="20"/>
          <w:highlight w:val="yellow"/>
        </w:rPr>
      </w:pPr>
    </w:p>
    <w:p w:rsidR="00D26747" w:rsidRPr="002B0D87" w:rsidRDefault="00B05F66" w:rsidP="00B05F66">
      <w:pPr>
        <w:jc w:val="both"/>
        <w:rPr>
          <w:bCs/>
          <w:sz w:val="20"/>
          <w:szCs w:val="20"/>
        </w:rPr>
      </w:pPr>
      <w:r w:rsidRPr="002B0D87">
        <w:rPr>
          <w:b/>
          <w:bCs/>
          <w:sz w:val="20"/>
          <w:szCs w:val="20"/>
        </w:rPr>
        <w:t>Conoscenza e capacità di comprensione</w:t>
      </w:r>
      <w:r w:rsidRPr="002B0D87">
        <w:rPr>
          <w:bCs/>
          <w:sz w:val="20"/>
          <w:szCs w:val="20"/>
        </w:rPr>
        <w:t>:</w:t>
      </w:r>
    </w:p>
    <w:p w:rsidR="00D26747" w:rsidRPr="002B0D87" w:rsidRDefault="00D26747" w:rsidP="00B05F66">
      <w:pPr>
        <w:jc w:val="both"/>
        <w:rPr>
          <w:bCs/>
          <w:sz w:val="20"/>
          <w:szCs w:val="20"/>
        </w:rPr>
      </w:pPr>
      <w:r w:rsidRPr="002B0D87">
        <w:rPr>
          <w:bCs/>
          <w:sz w:val="20"/>
          <w:szCs w:val="20"/>
        </w:rPr>
        <w:t>Lo studente dovrà dimostrare di conoscere il ruolo della politica fiscale e della politica monetaria in un contesto di globalizzazione finanziaria e reale con particolare riferimento all</w:t>
      </w:r>
      <w:r w:rsidR="005E479F" w:rsidRPr="002B0D87">
        <w:rPr>
          <w:bCs/>
          <w:sz w:val="20"/>
          <w:szCs w:val="20"/>
        </w:rPr>
        <w:t xml:space="preserve">a possibilità </w:t>
      </w:r>
      <w:r w:rsidRPr="002B0D87">
        <w:rPr>
          <w:bCs/>
          <w:sz w:val="20"/>
          <w:szCs w:val="20"/>
        </w:rPr>
        <w:t>delle banche centrali e dei governi di gestire in maniera autonoma gli strumenti per raggiungere obiettivi di equilibrio interno ed esterno. Lo studente dovrà comprendere i meccanismi di funzionamento della politica economica dell’Unione monetaria Europea e</w:t>
      </w:r>
      <w:r w:rsidR="00D026EA" w:rsidRPr="002B0D87">
        <w:rPr>
          <w:bCs/>
          <w:sz w:val="20"/>
          <w:szCs w:val="20"/>
        </w:rPr>
        <w:t>,</w:t>
      </w:r>
      <w:r w:rsidRPr="002B0D87">
        <w:rPr>
          <w:bCs/>
          <w:sz w:val="20"/>
          <w:szCs w:val="20"/>
        </w:rPr>
        <w:t xml:space="preserve"> attraverso lo studio di modelli avanzati</w:t>
      </w:r>
      <w:r w:rsidR="00D026EA" w:rsidRPr="002B0D87">
        <w:rPr>
          <w:bCs/>
          <w:sz w:val="20"/>
          <w:szCs w:val="20"/>
        </w:rPr>
        <w:t>,</w:t>
      </w:r>
      <w:r w:rsidRPr="002B0D87">
        <w:rPr>
          <w:bCs/>
          <w:sz w:val="20"/>
          <w:szCs w:val="20"/>
        </w:rPr>
        <w:t xml:space="preserve"> conoscere il contesto all’interno del quale si muovono i paesi</w:t>
      </w:r>
      <w:r w:rsidR="00D026EA" w:rsidRPr="002B0D87">
        <w:rPr>
          <w:bCs/>
          <w:sz w:val="20"/>
          <w:szCs w:val="20"/>
        </w:rPr>
        <w:t xml:space="preserve"> in presenza di integrazione finanziaria e reale. Infine dovrà conoscere i risultati teorici ed empirici raggiunti dalla letteratura in tema di politica economica, globalizzazione, crescita e diseguaglianza.</w:t>
      </w:r>
    </w:p>
    <w:p w:rsidR="00D26747" w:rsidRPr="002B0D87" w:rsidRDefault="00D26747" w:rsidP="00B05F66">
      <w:pPr>
        <w:jc w:val="both"/>
        <w:rPr>
          <w:bCs/>
          <w:sz w:val="20"/>
          <w:szCs w:val="20"/>
          <w:highlight w:val="yellow"/>
        </w:rPr>
      </w:pPr>
    </w:p>
    <w:p w:rsidR="00D026EA" w:rsidRPr="002B0D87" w:rsidRDefault="00B05F66" w:rsidP="00B05F66">
      <w:pPr>
        <w:jc w:val="both"/>
        <w:rPr>
          <w:sz w:val="20"/>
          <w:szCs w:val="20"/>
        </w:rPr>
      </w:pPr>
      <w:r w:rsidRPr="002B0D87">
        <w:rPr>
          <w:b/>
          <w:sz w:val="20"/>
          <w:szCs w:val="20"/>
        </w:rPr>
        <w:t>Capacità di applicare conoscenza e comprensione</w:t>
      </w:r>
      <w:r w:rsidRPr="002B0D87">
        <w:rPr>
          <w:sz w:val="20"/>
          <w:szCs w:val="20"/>
        </w:rPr>
        <w:t>:</w:t>
      </w:r>
    </w:p>
    <w:p w:rsidR="00D026EA" w:rsidRPr="002B0D87" w:rsidRDefault="00D026EA" w:rsidP="00B05F66">
      <w:pPr>
        <w:jc w:val="both"/>
        <w:rPr>
          <w:sz w:val="20"/>
          <w:szCs w:val="20"/>
        </w:rPr>
      </w:pPr>
      <w:r w:rsidRPr="002B0D87">
        <w:rPr>
          <w:sz w:val="20"/>
          <w:szCs w:val="20"/>
        </w:rPr>
        <w:t xml:space="preserve">Lo studente deve saper applicare gli strumenti interpretativi acquisiti alle situazioni di politica economica internazionale e al ruolo svolto dai mercati finanziari. </w:t>
      </w:r>
    </w:p>
    <w:p w:rsidR="00D026EA" w:rsidRPr="002B0D87" w:rsidRDefault="00D026EA" w:rsidP="00B05F66">
      <w:pPr>
        <w:jc w:val="both"/>
        <w:rPr>
          <w:sz w:val="20"/>
          <w:szCs w:val="20"/>
          <w:highlight w:val="yellow"/>
        </w:rPr>
      </w:pPr>
    </w:p>
    <w:p w:rsidR="00B05F66" w:rsidRPr="002B0D87" w:rsidRDefault="00B05F66" w:rsidP="00B05F66">
      <w:pPr>
        <w:jc w:val="both"/>
        <w:rPr>
          <w:bCs/>
          <w:sz w:val="20"/>
          <w:szCs w:val="20"/>
          <w:highlight w:val="yellow"/>
        </w:rPr>
      </w:pPr>
    </w:p>
    <w:p w:rsidR="00D026EA" w:rsidRPr="002B0D87" w:rsidRDefault="00B05F66" w:rsidP="00B05F66">
      <w:pPr>
        <w:jc w:val="both"/>
        <w:rPr>
          <w:bCs/>
          <w:sz w:val="20"/>
          <w:szCs w:val="20"/>
        </w:rPr>
      </w:pPr>
      <w:r w:rsidRPr="002B0D87">
        <w:rPr>
          <w:b/>
          <w:bCs/>
          <w:sz w:val="20"/>
          <w:szCs w:val="20"/>
        </w:rPr>
        <w:t>Autonomia di giudizio</w:t>
      </w:r>
      <w:r w:rsidRPr="002B0D87">
        <w:rPr>
          <w:bCs/>
          <w:sz w:val="20"/>
          <w:szCs w:val="20"/>
        </w:rPr>
        <w:t>:</w:t>
      </w:r>
    </w:p>
    <w:p w:rsidR="00D026EA" w:rsidRPr="002B0D87" w:rsidRDefault="00D026EA" w:rsidP="00B05F66">
      <w:pPr>
        <w:jc w:val="both"/>
        <w:rPr>
          <w:bCs/>
          <w:sz w:val="20"/>
          <w:szCs w:val="20"/>
        </w:rPr>
      </w:pPr>
      <w:r w:rsidRPr="002B0D87">
        <w:rPr>
          <w:bCs/>
          <w:sz w:val="20"/>
          <w:szCs w:val="20"/>
        </w:rPr>
        <w:t xml:space="preserve">Lo studente deve sviluppare una capacità critica tale da comprendere la relazioni fra le ipotesi formulate nei modelli e i risultati raggiunti dalla letteratura e </w:t>
      </w:r>
      <w:r w:rsidR="0023718E" w:rsidRPr="002B0D87">
        <w:rPr>
          <w:bCs/>
          <w:sz w:val="20"/>
          <w:szCs w:val="20"/>
        </w:rPr>
        <w:t>valutare in modo autonomo la validità e il contesto di applicabilità</w:t>
      </w:r>
    </w:p>
    <w:p w:rsidR="00D026EA" w:rsidRPr="002B0D87" w:rsidRDefault="00D026EA" w:rsidP="00B05F66">
      <w:pPr>
        <w:jc w:val="both"/>
        <w:rPr>
          <w:bCs/>
          <w:sz w:val="20"/>
          <w:szCs w:val="20"/>
          <w:highlight w:val="yellow"/>
        </w:rPr>
      </w:pPr>
    </w:p>
    <w:p w:rsidR="00B05F66" w:rsidRPr="002B0D87" w:rsidRDefault="00B05F66" w:rsidP="00B05F66">
      <w:pPr>
        <w:jc w:val="both"/>
        <w:rPr>
          <w:bCs/>
          <w:sz w:val="20"/>
          <w:szCs w:val="20"/>
          <w:highlight w:val="yellow"/>
        </w:rPr>
      </w:pPr>
    </w:p>
    <w:p w:rsidR="0023718E" w:rsidRPr="002B0D87" w:rsidRDefault="00B05F66" w:rsidP="00B05F66">
      <w:pPr>
        <w:jc w:val="both"/>
        <w:rPr>
          <w:bCs/>
          <w:sz w:val="20"/>
          <w:szCs w:val="20"/>
        </w:rPr>
      </w:pPr>
      <w:r w:rsidRPr="002B0D87">
        <w:rPr>
          <w:b/>
          <w:bCs/>
          <w:sz w:val="20"/>
          <w:szCs w:val="20"/>
        </w:rPr>
        <w:t>Abilità comunicative</w:t>
      </w:r>
      <w:r w:rsidRPr="002B0D87">
        <w:rPr>
          <w:bCs/>
          <w:sz w:val="20"/>
          <w:szCs w:val="20"/>
        </w:rPr>
        <w:t xml:space="preserve">: </w:t>
      </w:r>
    </w:p>
    <w:p w:rsidR="00B05F66" w:rsidRPr="002B0D87" w:rsidRDefault="0023718E" w:rsidP="00B05F66">
      <w:pPr>
        <w:jc w:val="both"/>
        <w:rPr>
          <w:bCs/>
          <w:sz w:val="20"/>
          <w:szCs w:val="20"/>
        </w:rPr>
      </w:pPr>
      <w:r w:rsidRPr="002B0D87">
        <w:rPr>
          <w:bCs/>
          <w:sz w:val="20"/>
          <w:szCs w:val="20"/>
        </w:rPr>
        <w:t>L</w:t>
      </w:r>
      <w:r w:rsidR="00B05F66" w:rsidRPr="002B0D87">
        <w:rPr>
          <w:bCs/>
          <w:sz w:val="20"/>
          <w:szCs w:val="20"/>
        </w:rPr>
        <w:t>o studente deve essere in grad</w:t>
      </w:r>
      <w:r w:rsidRPr="002B0D87">
        <w:rPr>
          <w:bCs/>
          <w:sz w:val="20"/>
          <w:szCs w:val="20"/>
        </w:rPr>
        <w:t xml:space="preserve">o di rispondere in modo chiaro ed </w:t>
      </w:r>
      <w:r w:rsidR="00B05F66" w:rsidRPr="002B0D87">
        <w:rPr>
          <w:bCs/>
          <w:sz w:val="20"/>
          <w:szCs w:val="20"/>
        </w:rPr>
        <w:t xml:space="preserve">esaustivo sia alle domande della prova scritta, sia a quelle dell’eventuale prova orale. Lo studente imparerà </w:t>
      </w:r>
      <w:r w:rsidRPr="002B0D87">
        <w:rPr>
          <w:bCs/>
          <w:sz w:val="20"/>
          <w:szCs w:val="20"/>
        </w:rPr>
        <w:t>inoltre, aggiungendo anche il contributo personale e attraverso lavori di gruppo, a presentare in aula saggi su temi di attualità</w:t>
      </w:r>
    </w:p>
    <w:p w:rsidR="00B05F66" w:rsidRPr="002B0D87" w:rsidRDefault="00B05F66" w:rsidP="00B05F66">
      <w:pPr>
        <w:jc w:val="both"/>
        <w:rPr>
          <w:bCs/>
          <w:sz w:val="20"/>
          <w:szCs w:val="20"/>
          <w:highlight w:val="yellow"/>
        </w:rPr>
      </w:pPr>
    </w:p>
    <w:p w:rsidR="0023718E" w:rsidRPr="002B0D87" w:rsidRDefault="00B05F66" w:rsidP="00B05F66">
      <w:pPr>
        <w:jc w:val="both"/>
        <w:rPr>
          <w:bCs/>
          <w:sz w:val="20"/>
          <w:szCs w:val="20"/>
        </w:rPr>
      </w:pPr>
      <w:r w:rsidRPr="002B0D87">
        <w:rPr>
          <w:b/>
          <w:bCs/>
          <w:sz w:val="20"/>
          <w:szCs w:val="20"/>
        </w:rPr>
        <w:t>Capacità di apprendimento</w:t>
      </w:r>
      <w:r w:rsidR="0023718E" w:rsidRPr="002B0D87">
        <w:rPr>
          <w:bCs/>
          <w:sz w:val="20"/>
          <w:szCs w:val="20"/>
        </w:rPr>
        <w:t xml:space="preserve">: </w:t>
      </w:r>
    </w:p>
    <w:p w:rsidR="00B05F66" w:rsidRPr="002B0D87" w:rsidRDefault="0023718E" w:rsidP="00B05F66">
      <w:pPr>
        <w:jc w:val="both"/>
        <w:rPr>
          <w:bCs/>
          <w:sz w:val="20"/>
          <w:szCs w:val="20"/>
        </w:rPr>
      </w:pPr>
      <w:r w:rsidRPr="002B0D87">
        <w:rPr>
          <w:bCs/>
          <w:sz w:val="20"/>
          <w:szCs w:val="20"/>
        </w:rPr>
        <w:t>La capacità di apprendimento dello studente dovrà crescere grazie all’esercizio logico continuo compiuto sia utilizzando strumenti analitici avanzati sia attraverso il confronto c</w:t>
      </w:r>
      <w:r w:rsidR="001F02D9" w:rsidRPr="002B0D87">
        <w:rPr>
          <w:bCs/>
          <w:sz w:val="20"/>
          <w:szCs w:val="20"/>
        </w:rPr>
        <w:t>ontinuo fra modelli alternativi. Ciò consentirà l’acquisizione di un metodo estendibile alle altre discipline e allo sviluppo e miglioramento delle capacità di astrazione.</w:t>
      </w:r>
    </w:p>
    <w:p w:rsidR="00B05F66" w:rsidRPr="002B0D87" w:rsidRDefault="00B05F66" w:rsidP="00B05F66">
      <w:pPr>
        <w:jc w:val="both"/>
        <w:rPr>
          <w:bCs/>
          <w:sz w:val="20"/>
          <w:szCs w:val="20"/>
          <w:highlight w:val="yellow"/>
        </w:rPr>
      </w:pPr>
    </w:p>
    <w:p w:rsidR="00B05F66" w:rsidRPr="002B0D87" w:rsidRDefault="00B05F66" w:rsidP="00B05F66">
      <w:pPr>
        <w:jc w:val="both"/>
        <w:rPr>
          <w:bCs/>
          <w:sz w:val="20"/>
          <w:szCs w:val="20"/>
          <w:highlight w:val="yellow"/>
        </w:rPr>
      </w:pPr>
    </w:p>
    <w:p w:rsidR="00B05F66" w:rsidRPr="002B0D87" w:rsidRDefault="003E00CD" w:rsidP="00B05F66">
      <w:pPr>
        <w:jc w:val="both"/>
        <w:rPr>
          <w:b/>
          <w:sz w:val="20"/>
          <w:szCs w:val="20"/>
        </w:rPr>
      </w:pPr>
      <w:r w:rsidRPr="002B0D87">
        <w:rPr>
          <w:b/>
          <w:sz w:val="20"/>
          <w:szCs w:val="20"/>
        </w:rPr>
        <w:t>Prerequisiti:</w:t>
      </w:r>
    </w:p>
    <w:p w:rsidR="00B05F66" w:rsidRPr="002B0D87" w:rsidRDefault="001F02D9" w:rsidP="00B05F66">
      <w:pPr>
        <w:jc w:val="both"/>
        <w:rPr>
          <w:sz w:val="20"/>
          <w:szCs w:val="20"/>
          <w:highlight w:val="yellow"/>
        </w:rPr>
      </w:pPr>
      <w:r w:rsidRPr="002B0D87">
        <w:rPr>
          <w:sz w:val="20"/>
          <w:szCs w:val="20"/>
        </w:rPr>
        <w:t>Conoscenza della Macroeconomia e della Politica economica in economia aperta nei contenuti base. Elementi di algebra lineare e di statistica.</w:t>
      </w:r>
    </w:p>
    <w:p w:rsidR="00B05F66" w:rsidRPr="002B0D87" w:rsidRDefault="00B05F66" w:rsidP="00B05F66">
      <w:pPr>
        <w:jc w:val="both"/>
        <w:rPr>
          <w:sz w:val="20"/>
          <w:szCs w:val="20"/>
          <w:highlight w:val="yellow"/>
        </w:rPr>
      </w:pPr>
    </w:p>
    <w:p w:rsidR="00B05F66" w:rsidRPr="002B0D87" w:rsidRDefault="00B05F66" w:rsidP="00B05F66">
      <w:pPr>
        <w:jc w:val="both"/>
        <w:rPr>
          <w:b/>
          <w:sz w:val="20"/>
          <w:szCs w:val="20"/>
        </w:rPr>
      </w:pPr>
      <w:r w:rsidRPr="002B0D87">
        <w:rPr>
          <w:b/>
          <w:sz w:val="20"/>
          <w:szCs w:val="20"/>
        </w:rPr>
        <w:t>Programma/Contenuti:</w:t>
      </w:r>
    </w:p>
    <w:p w:rsidR="00B05F66" w:rsidRPr="002B0D87" w:rsidRDefault="00B05F66" w:rsidP="00B05F66">
      <w:pPr>
        <w:rPr>
          <w:sz w:val="20"/>
          <w:szCs w:val="20"/>
          <w:highlight w:val="yellow"/>
        </w:rPr>
      </w:pPr>
    </w:p>
    <w:p w:rsidR="001F02D9" w:rsidRPr="002B0D87" w:rsidRDefault="00B05F66" w:rsidP="001F02D9">
      <w:pPr>
        <w:jc w:val="both"/>
        <w:rPr>
          <w:b/>
          <w:sz w:val="20"/>
          <w:szCs w:val="20"/>
        </w:rPr>
      </w:pPr>
      <w:proofErr w:type="gramStart"/>
      <w:r w:rsidRPr="002B0D87">
        <w:rPr>
          <w:b/>
          <w:sz w:val="20"/>
          <w:szCs w:val="20"/>
        </w:rPr>
        <w:t>I blocco</w:t>
      </w:r>
      <w:proofErr w:type="gramEnd"/>
      <w:r w:rsidRPr="002B0D87">
        <w:rPr>
          <w:b/>
          <w:sz w:val="20"/>
          <w:szCs w:val="20"/>
        </w:rPr>
        <w:t xml:space="preserve"> di lezioni </w:t>
      </w:r>
    </w:p>
    <w:p w:rsidR="009013D7" w:rsidRPr="004D17A4" w:rsidRDefault="009013D7" w:rsidP="009013D7">
      <w:pPr>
        <w:jc w:val="both"/>
        <w:rPr>
          <w:sz w:val="20"/>
          <w:szCs w:val="20"/>
        </w:rPr>
      </w:pPr>
      <w:r w:rsidRPr="009013D7">
        <w:rPr>
          <w:sz w:val="20"/>
          <w:szCs w:val="20"/>
        </w:rPr>
        <w:t>La struttura della politica economica nell’Eu</w:t>
      </w:r>
      <w:r>
        <w:rPr>
          <w:sz w:val="20"/>
          <w:szCs w:val="20"/>
        </w:rPr>
        <w:t xml:space="preserve">rozona. </w:t>
      </w:r>
      <w:r w:rsidRPr="009013D7">
        <w:rPr>
          <w:sz w:val="20"/>
          <w:szCs w:val="20"/>
        </w:rPr>
        <w:t xml:space="preserve">L’Unione monetaria Europea: radici </w:t>
      </w:r>
      <w:proofErr w:type="spellStart"/>
      <w:r w:rsidRPr="009013D7">
        <w:rPr>
          <w:sz w:val="20"/>
          <w:szCs w:val="20"/>
        </w:rPr>
        <w:t>storice</w:t>
      </w:r>
      <w:proofErr w:type="spellEnd"/>
      <w:r w:rsidRPr="009013D7">
        <w:rPr>
          <w:sz w:val="20"/>
          <w:szCs w:val="20"/>
        </w:rPr>
        <w:t xml:space="preserve"> ed eventi recenti. I principi di politica economica dalla seconda guerra mon</w:t>
      </w:r>
      <w:r>
        <w:rPr>
          <w:sz w:val="20"/>
          <w:szCs w:val="20"/>
        </w:rPr>
        <w:t xml:space="preserve">diale al crollo degli accordi di </w:t>
      </w:r>
      <w:proofErr w:type="spellStart"/>
      <w:r>
        <w:rPr>
          <w:sz w:val="20"/>
          <w:szCs w:val="20"/>
        </w:rPr>
        <w:t>Bretton</w:t>
      </w:r>
      <w:proofErr w:type="spellEnd"/>
      <w:r>
        <w:rPr>
          <w:sz w:val="20"/>
          <w:szCs w:val="20"/>
        </w:rPr>
        <w:t xml:space="preserve"> Woods. </w:t>
      </w:r>
      <w:r w:rsidRPr="009013D7">
        <w:rPr>
          <w:sz w:val="20"/>
          <w:szCs w:val="20"/>
        </w:rPr>
        <w:t>La teoria delle aree valutarie ottimali. Politica fiscale</w:t>
      </w:r>
      <w:r>
        <w:rPr>
          <w:sz w:val="20"/>
          <w:szCs w:val="20"/>
        </w:rPr>
        <w:t xml:space="preserve"> e monetaria in diversi regimi di cambio e perfetta mobilità di capitali. </w:t>
      </w:r>
      <w:r w:rsidRPr="004D17A4">
        <w:rPr>
          <w:sz w:val="20"/>
          <w:szCs w:val="20"/>
        </w:rPr>
        <w:t xml:space="preserve">Il modello </w:t>
      </w:r>
      <w:proofErr w:type="spellStart"/>
      <w:r w:rsidRPr="004D17A4">
        <w:rPr>
          <w:sz w:val="20"/>
          <w:szCs w:val="20"/>
        </w:rPr>
        <w:t>Mundell</w:t>
      </w:r>
      <w:proofErr w:type="spellEnd"/>
      <w:r w:rsidRPr="004D17A4">
        <w:rPr>
          <w:sz w:val="20"/>
          <w:szCs w:val="20"/>
        </w:rPr>
        <w:t xml:space="preserve">-Fleming. </w:t>
      </w:r>
      <w:r w:rsidRPr="00256BA5">
        <w:rPr>
          <w:sz w:val="20"/>
          <w:szCs w:val="20"/>
        </w:rPr>
        <w:t xml:space="preserve">Dagli accordi di cambio alla valuta </w:t>
      </w:r>
      <w:r w:rsidR="00256BA5">
        <w:rPr>
          <w:sz w:val="20"/>
          <w:szCs w:val="20"/>
        </w:rPr>
        <w:t>com</w:t>
      </w:r>
      <w:r w:rsidRPr="00256BA5">
        <w:rPr>
          <w:sz w:val="20"/>
          <w:szCs w:val="20"/>
        </w:rPr>
        <w:t xml:space="preserve">une: </w:t>
      </w:r>
      <w:r w:rsidR="00256BA5">
        <w:rPr>
          <w:sz w:val="20"/>
          <w:szCs w:val="20"/>
        </w:rPr>
        <w:t xml:space="preserve">la </w:t>
      </w:r>
      <w:r w:rsidRPr="00256BA5">
        <w:rPr>
          <w:sz w:val="20"/>
          <w:szCs w:val="20"/>
        </w:rPr>
        <w:t xml:space="preserve">New </w:t>
      </w:r>
      <w:proofErr w:type="spellStart"/>
      <w:r w:rsidRPr="00256BA5">
        <w:rPr>
          <w:sz w:val="20"/>
          <w:szCs w:val="20"/>
        </w:rPr>
        <w:t>Consensus</w:t>
      </w:r>
      <w:proofErr w:type="spellEnd"/>
      <w:r w:rsidRPr="00256BA5">
        <w:rPr>
          <w:sz w:val="20"/>
          <w:szCs w:val="20"/>
        </w:rPr>
        <w:t xml:space="preserve"> </w:t>
      </w:r>
      <w:proofErr w:type="spellStart"/>
      <w:r w:rsidRPr="00256BA5">
        <w:rPr>
          <w:sz w:val="20"/>
          <w:szCs w:val="20"/>
        </w:rPr>
        <w:t>Macroeconomics</w:t>
      </w:r>
      <w:proofErr w:type="spellEnd"/>
      <w:r w:rsidRPr="00256BA5">
        <w:rPr>
          <w:sz w:val="20"/>
          <w:szCs w:val="20"/>
        </w:rPr>
        <w:t xml:space="preserve">. </w:t>
      </w:r>
      <w:r w:rsidR="00256BA5">
        <w:rPr>
          <w:sz w:val="20"/>
          <w:szCs w:val="20"/>
        </w:rPr>
        <w:t xml:space="preserve">La politica fiscale </w:t>
      </w:r>
      <w:r w:rsidR="00256BA5">
        <w:rPr>
          <w:sz w:val="20"/>
          <w:szCs w:val="20"/>
        </w:rPr>
        <w:lastRenderedPageBreak/>
        <w:t xml:space="preserve">nella zona Euro. La teoria della politica fiscale in un mondo keynesiano. Politica fiscale ed approccio intertemporale. </w:t>
      </w:r>
      <w:r w:rsidR="00256BA5" w:rsidRPr="00256BA5">
        <w:rPr>
          <w:sz w:val="20"/>
          <w:szCs w:val="20"/>
        </w:rPr>
        <w:t>Effetti sull’inflazione e sul reddito della politica fiscal espansiva: la pendenza della curva di offerta aggregate. L’evoluzione del dibattito teorico sulla politica fiscal</w:t>
      </w:r>
      <w:r w:rsidR="00256BA5">
        <w:rPr>
          <w:sz w:val="20"/>
          <w:szCs w:val="20"/>
        </w:rPr>
        <w:t>e</w:t>
      </w:r>
      <w:r w:rsidR="00256BA5" w:rsidRPr="00256BA5">
        <w:rPr>
          <w:sz w:val="20"/>
          <w:szCs w:val="20"/>
        </w:rPr>
        <w:t xml:space="preserve"> e </w:t>
      </w:r>
      <w:r w:rsidR="00256BA5">
        <w:rPr>
          <w:sz w:val="20"/>
          <w:szCs w:val="20"/>
        </w:rPr>
        <w:t xml:space="preserve">il caso dell’Eurozona. </w:t>
      </w:r>
      <w:r w:rsidR="00B13E5D" w:rsidRPr="00B13E5D">
        <w:rPr>
          <w:sz w:val="20"/>
          <w:szCs w:val="20"/>
        </w:rPr>
        <w:t>I</w:t>
      </w:r>
      <w:r w:rsidR="00B13E5D">
        <w:rPr>
          <w:sz w:val="20"/>
          <w:szCs w:val="20"/>
        </w:rPr>
        <w:t xml:space="preserve">l </w:t>
      </w:r>
      <w:r w:rsidR="00256BA5" w:rsidRPr="004D17A4">
        <w:rPr>
          <w:sz w:val="20"/>
          <w:szCs w:val="20"/>
        </w:rPr>
        <w:t xml:space="preserve">debito pubblico. Effetto spiazzamento nell’unione monetaria. </w:t>
      </w:r>
    </w:p>
    <w:p w:rsidR="009013D7" w:rsidRPr="004D17A4" w:rsidRDefault="009013D7" w:rsidP="009013D7">
      <w:pPr>
        <w:jc w:val="both"/>
        <w:rPr>
          <w:sz w:val="20"/>
          <w:szCs w:val="20"/>
        </w:rPr>
      </w:pPr>
    </w:p>
    <w:p w:rsidR="009013D7" w:rsidRPr="004D17A4" w:rsidRDefault="009013D7" w:rsidP="009013D7">
      <w:pPr>
        <w:jc w:val="both"/>
        <w:rPr>
          <w:b/>
          <w:sz w:val="20"/>
          <w:szCs w:val="20"/>
        </w:rPr>
      </w:pPr>
      <w:r w:rsidRPr="004D17A4">
        <w:rPr>
          <w:b/>
          <w:sz w:val="20"/>
          <w:szCs w:val="20"/>
        </w:rPr>
        <w:t xml:space="preserve">II </w:t>
      </w:r>
      <w:r w:rsidR="004D17A4" w:rsidRPr="004D17A4">
        <w:rPr>
          <w:b/>
          <w:sz w:val="20"/>
          <w:szCs w:val="20"/>
        </w:rPr>
        <w:t>Blocco di lezioni</w:t>
      </w:r>
    </w:p>
    <w:p w:rsidR="009013D7" w:rsidRDefault="00FA6A58" w:rsidP="009013D7">
      <w:pPr>
        <w:jc w:val="both"/>
        <w:rPr>
          <w:sz w:val="20"/>
          <w:szCs w:val="20"/>
        </w:rPr>
      </w:pPr>
      <w:r w:rsidRPr="00FA6A58">
        <w:rPr>
          <w:sz w:val="20"/>
          <w:szCs w:val="20"/>
        </w:rPr>
        <w:t>La politica monetaria: un modello generale</w:t>
      </w:r>
      <w:r w:rsidR="009013D7" w:rsidRPr="00FA6A58">
        <w:rPr>
          <w:sz w:val="20"/>
          <w:szCs w:val="20"/>
        </w:rPr>
        <w:t xml:space="preserve">. </w:t>
      </w:r>
      <w:r>
        <w:rPr>
          <w:sz w:val="20"/>
          <w:szCs w:val="20"/>
        </w:rPr>
        <w:t xml:space="preserve">Fondamenti teorici delle strategie di politica monetaria: inflazione vs disoccupazione. La regola di Taylor. La politica monetaria in regime di cambi fissi. </w:t>
      </w:r>
      <w:r w:rsidRPr="00FA6A58">
        <w:rPr>
          <w:sz w:val="20"/>
          <w:szCs w:val="20"/>
        </w:rPr>
        <w:t>L’evoluzione della teoria della politica monetaria. Politica monetaria e obiettivo della stabilità finanziaria. Politica monetaria e obiettivo della stabilità del cambio. I meccanismi di trasmissione della politi</w:t>
      </w:r>
      <w:r>
        <w:rPr>
          <w:sz w:val="20"/>
          <w:szCs w:val="20"/>
        </w:rPr>
        <w:t>c</w:t>
      </w:r>
      <w:r w:rsidRPr="00FA6A58">
        <w:rPr>
          <w:sz w:val="20"/>
          <w:szCs w:val="20"/>
        </w:rPr>
        <w:t>a monetaria.</w:t>
      </w:r>
      <w:r>
        <w:rPr>
          <w:sz w:val="20"/>
          <w:szCs w:val="20"/>
        </w:rPr>
        <w:t xml:space="preserve"> Il tema del coordinamento della politica economica sul piano interno ed esterno. </w:t>
      </w:r>
      <w:r w:rsidR="00B13E5D">
        <w:rPr>
          <w:sz w:val="20"/>
          <w:szCs w:val="20"/>
        </w:rPr>
        <w:t>Il coordinamento della politica economica nella zona Euro. Effetti di spillover internazionali in regime di cambi flessibili. Coordinamento della politica economica e mercati finanziari. Coordinamento della politica economica e equilibrio esterno. Il coordinamento della politica economica e il futuro dell’Eurozona.</w:t>
      </w:r>
    </w:p>
    <w:p w:rsidR="00B13E5D" w:rsidRPr="009013D7" w:rsidRDefault="00B13E5D" w:rsidP="009013D7">
      <w:pPr>
        <w:jc w:val="both"/>
        <w:rPr>
          <w:sz w:val="20"/>
          <w:szCs w:val="20"/>
        </w:rPr>
      </w:pPr>
    </w:p>
    <w:p w:rsidR="00C424D2" w:rsidRPr="009013D7" w:rsidRDefault="00C424D2" w:rsidP="001F02D9">
      <w:pPr>
        <w:jc w:val="both"/>
        <w:rPr>
          <w:b/>
          <w:sz w:val="20"/>
          <w:szCs w:val="20"/>
        </w:rPr>
      </w:pPr>
      <w:r w:rsidRPr="009013D7">
        <w:rPr>
          <w:b/>
          <w:sz w:val="20"/>
          <w:szCs w:val="20"/>
        </w:rPr>
        <w:t>II</w:t>
      </w:r>
      <w:r w:rsidR="00224242" w:rsidRPr="009013D7">
        <w:rPr>
          <w:b/>
          <w:sz w:val="20"/>
          <w:szCs w:val="20"/>
        </w:rPr>
        <w:t>I</w:t>
      </w:r>
      <w:r w:rsidRPr="009013D7">
        <w:rPr>
          <w:b/>
          <w:sz w:val="20"/>
          <w:szCs w:val="20"/>
        </w:rPr>
        <w:t xml:space="preserve"> blocco di lezioni </w:t>
      </w:r>
    </w:p>
    <w:p w:rsidR="00BC3F04" w:rsidRDefault="00BC3F04" w:rsidP="00C424D2">
      <w:pPr>
        <w:jc w:val="both"/>
        <w:rPr>
          <w:sz w:val="20"/>
          <w:szCs w:val="20"/>
        </w:rPr>
      </w:pPr>
      <w:r>
        <w:rPr>
          <w:sz w:val="20"/>
          <w:szCs w:val="20"/>
        </w:rPr>
        <w:t>Efficacia della politica economica nei diversi regimi di cambio:</w:t>
      </w:r>
      <w:r w:rsidR="00A81765">
        <w:rPr>
          <w:sz w:val="20"/>
          <w:szCs w:val="20"/>
        </w:rPr>
        <w:t xml:space="preserve"> </w:t>
      </w:r>
      <w:r>
        <w:rPr>
          <w:sz w:val="20"/>
          <w:szCs w:val="20"/>
        </w:rPr>
        <w:t xml:space="preserve">analisi matriciale </w:t>
      </w:r>
    </w:p>
    <w:p w:rsidR="001F02D9" w:rsidRPr="002B0D87" w:rsidRDefault="001F02D9" w:rsidP="00C424D2">
      <w:pPr>
        <w:jc w:val="both"/>
        <w:rPr>
          <w:sz w:val="20"/>
          <w:szCs w:val="20"/>
        </w:rPr>
      </w:pPr>
      <w:r w:rsidRPr="009013D7">
        <w:rPr>
          <w:sz w:val="20"/>
          <w:szCs w:val="20"/>
        </w:rPr>
        <w:t xml:space="preserve">Approfondimenti </w:t>
      </w:r>
      <w:r w:rsidR="00C424D2" w:rsidRPr="009013D7">
        <w:rPr>
          <w:sz w:val="20"/>
          <w:szCs w:val="20"/>
        </w:rPr>
        <w:t>attraverso la lettura e l’esame in aula di articoli di ricerca tratti da riviste internazionali su temi di attualità quali: l’efficacia della politica fiscale, il ruolo della politica monetaria in un contesto globalizzato, relazione fra mercati finanziari, diseguaglianza e crescita econo</w:t>
      </w:r>
      <w:r w:rsidR="009013D7">
        <w:rPr>
          <w:sz w:val="20"/>
          <w:szCs w:val="20"/>
        </w:rPr>
        <w:t>mica, Unione Monetaria Europea.</w:t>
      </w:r>
      <w:r w:rsidRPr="002B0D87">
        <w:rPr>
          <w:sz w:val="20"/>
          <w:szCs w:val="20"/>
        </w:rPr>
        <w:t xml:space="preserve"> </w:t>
      </w:r>
    </w:p>
    <w:p w:rsidR="001F02D9" w:rsidRPr="002B0D87" w:rsidRDefault="001F02D9" w:rsidP="00B05F66">
      <w:pPr>
        <w:rPr>
          <w:b/>
          <w:sz w:val="20"/>
          <w:szCs w:val="20"/>
          <w:highlight w:val="yellow"/>
        </w:rPr>
      </w:pPr>
    </w:p>
    <w:p w:rsidR="00B05F66" w:rsidRPr="002B0D87" w:rsidRDefault="00B05F66" w:rsidP="00B05F66">
      <w:pPr>
        <w:rPr>
          <w:b/>
          <w:sz w:val="20"/>
          <w:szCs w:val="20"/>
        </w:rPr>
      </w:pPr>
      <w:r w:rsidRPr="002B0D87">
        <w:rPr>
          <w:b/>
          <w:sz w:val="20"/>
          <w:szCs w:val="20"/>
        </w:rPr>
        <w:t>Modalità di svolgimento del corso:</w:t>
      </w:r>
    </w:p>
    <w:p w:rsidR="00B05F66" w:rsidRPr="002B0D87" w:rsidRDefault="00B05F66" w:rsidP="00B05F66">
      <w:pPr>
        <w:jc w:val="both"/>
        <w:rPr>
          <w:sz w:val="20"/>
          <w:szCs w:val="20"/>
        </w:rPr>
      </w:pPr>
      <w:r w:rsidRPr="002B0D87">
        <w:rPr>
          <w:sz w:val="20"/>
          <w:szCs w:val="20"/>
        </w:rPr>
        <w:t>Il</w:t>
      </w:r>
      <w:r w:rsidR="00224242" w:rsidRPr="002B0D87">
        <w:rPr>
          <w:sz w:val="20"/>
          <w:szCs w:val="20"/>
        </w:rPr>
        <w:t xml:space="preserve"> corso prevede lezioni frontali, esercitazioni e approfondimento in aula di saggi di ricerca sui temi del programma</w:t>
      </w:r>
      <w:r w:rsidRPr="002B0D87">
        <w:rPr>
          <w:sz w:val="20"/>
          <w:szCs w:val="20"/>
        </w:rPr>
        <w:t>.</w:t>
      </w:r>
    </w:p>
    <w:p w:rsidR="00B05F66" w:rsidRPr="002B0D87" w:rsidRDefault="00B05F66" w:rsidP="00B05F66">
      <w:pPr>
        <w:jc w:val="both"/>
        <w:rPr>
          <w:sz w:val="20"/>
          <w:szCs w:val="20"/>
          <w:highlight w:val="yellow"/>
        </w:rPr>
      </w:pPr>
    </w:p>
    <w:p w:rsidR="00B05F66" w:rsidRPr="002B0D87" w:rsidRDefault="00B05F66" w:rsidP="00B05F66">
      <w:pPr>
        <w:rPr>
          <w:sz w:val="20"/>
          <w:szCs w:val="20"/>
          <w:highlight w:val="yellow"/>
        </w:rPr>
      </w:pPr>
    </w:p>
    <w:p w:rsidR="00B05F66" w:rsidRPr="002B0D87" w:rsidRDefault="00B05F66" w:rsidP="00B05F66">
      <w:pPr>
        <w:rPr>
          <w:b/>
          <w:sz w:val="20"/>
          <w:szCs w:val="20"/>
        </w:rPr>
      </w:pPr>
      <w:r w:rsidRPr="002B0D87">
        <w:rPr>
          <w:b/>
          <w:sz w:val="20"/>
          <w:szCs w:val="20"/>
        </w:rPr>
        <w:t>Modalità di verifica apprendimento:</w:t>
      </w:r>
    </w:p>
    <w:p w:rsidR="00B05F66" w:rsidRPr="002B0D87" w:rsidRDefault="00B05F66" w:rsidP="00B05F66">
      <w:pPr>
        <w:jc w:val="both"/>
        <w:rPr>
          <w:sz w:val="20"/>
          <w:szCs w:val="20"/>
        </w:rPr>
      </w:pPr>
      <w:r w:rsidRPr="002B0D87">
        <w:rPr>
          <w:sz w:val="20"/>
          <w:szCs w:val="20"/>
        </w:rPr>
        <w:t xml:space="preserve">La verifica si basa su una prova scritta </w:t>
      </w:r>
      <w:r w:rsidR="00224242" w:rsidRPr="002B0D87">
        <w:rPr>
          <w:sz w:val="20"/>
          <w:szCs w:val="20"/>
        </w:rPr>
        <w:t xml:space="preserve">con domande aperte che richiedono approfondimenti analitici e capacità di sintesi. La prova scritta è corredata da una prova orale che verifichi l’autonomia e l’indipedenza di pensiero anche attraverso la presentazione dei risultati raggiunti nei saggi di ricerca approfonditi in aula. </w:t>
      </w:r>
    </w:p>
    <w:p w:rsidR="00B05F66" w:rsidRPr="002B0D87" w:rsidRDefault="00B05F66" w:rsidP="00B05F66">
      <w:pPr>
        <w:rPr>
          <w:sz w:val="20"/>
          <w:szCs w:val="20"/>
          <w:highlight w:val="yellow"/>
        </w:rPr>
      </w:pPr>
    </w:p>
    <w:p w:rsidR="00B05F66" w:rsidRPr="002B0D87" w:rsidRDefault="00B05F66" w:rsidP="00B05F66">
      <w:pPr>
        <w:rPr>
          <w:b/>
          <w:sz w:val="20"/>
          <w:szCs w:val="20"/>
          <w:highlight w:val="yellow"/>
        </w:rPr>
      </w:pPr>
    </w:p>
    <w:p w:rsidR="00B05F66" w:rsidRPr="007C7332" w:rsidRDefault="00B05F66" w:rsidP="00B05F66">
      <w:pPr>
        <w:rPr>
          <w:b/>
          <w:sz w:val="20"/>
          <w:szCs w:val="20"/>
          <w:lang w:val="en-GB"/>
        </w:rPr>
      </w:pPr>
      <w:proofErr w:type="spellStart"/>
      <w:r w:rsidRPr="007C7332">
        <w:rPr>
          <w:b/>
          <w:sz w:val="20"/>
          <w:szCs w:val="20"/>
          <w:lang w:val="en-GB"/>
        </w:rPr>
        <w:t>Letture</w:t>
      </w:r>
      <w:proofErr w:type="spellEnd"/>
      <w:r w:rsidRPr="007C7332">
        <w:rPr>
          <w:b/>
          <w:sz w:val="20"/>
          <w:szCs w:val="20"/>
          <w:lang w:val="en-GB"/>
        </w:rPr>
        <w:t xml:space="preserve"> </w:t>
      </w:r>
      <w:proofErr w:type="spellStart"/>
      <w:r w:rsidRPr="007C7332">
        <w:rPr>
          <w:b/>
          <w:sz w:val="20"/>
          <w:szCs w:val="20"/>
          <w:lang w:val="en-GB"/>
        </w:rPr>
        <w:t>consigliate</w:t>
      </w:r>
      <w:proofErr w:type="spellEnd"/>
      <w:r w:rsidRPr="007C7332">
        <w:rPr>
          <w:b/>
          <w:sz w:val="20"/>
          <w:szCs w:val="20"/>
          <w:lang w:val="en-GB"/>
        </w:rPr>
        <w:t>:</w:t>
      </w:r>
    </w:p>
    <w:p w:rsidR="00B60784" w:rsidRPr="007C7332" w:rsidRDefault="000E06F1" w:rsidP="00FB4AE5">
      <w:pPr>
        <w:ind w:left="851" w:hanging="851"/>
        <w:jc w:val="both"/>
        <w:rPr>
          <w:sz w:val="20"/>
          <w:szCs w:val="20"/>
        </w:rPr>
      </w:pPr>
      <w:r w:rsidRPr="00FB4AE5">
        <w:rPr>
          <w:sz w:val="20"/>
          <w:szCs w:val="20"/>
          <w:lang w:val="en-GB"/>
        </w:rPr>
        <w:t>Canale R.R.</w:t>
      </w:r>
      <w:r w:rsidR="00D14127" w:rsidRPr="00FB4AE5">
        <w:rPr>
          <w:sz w:val="20"/>
          <w:szCs w:val="20"/>
          <w:lang w:val="en-GB"/>
        </w:rPr>
        <w:t xml:space="preserve">, </w:t>
      </w:r>
      <w:r w:rsidR="00FB4AE5" w:rsidRPr="00FB4AE5">
        <w:rPr>
          <w:sz w:val="20"/>
          <w:szCs w:val="20"/>
          <w:lang w:val="en-GB"/>
        </w:rPr>
        <w:t>Mirdala R., Fiscal and Monetary Policy in t</w:t>
      </w:r>
      <w:r w:rsidR="00FB4AE5">
        <w:rPr>
          <w:sz w:val="20"/>
          <w:szCs w:val="20"/>
          <w:lang w:val="en-GB"/>
        </w:rPr>
        <w:t xml:space="preserve">he Eurozone. Theoretical concepts and empirical evidence. </w:t>
      </w:r>
      <w:r w:rsidR="00FB4AE5" w:rsidRPr="007C7332">
        <w:rPr>
          <w:sz w:val="20"/>
          <w:szCs w:val="20"/>
        </w:rPr>
        <w:t xml:space="preserve">Emerald </w:t>
      </w:r>
      <w:proofErr w:type="spellStart"/>
      <w:r w:rsidR="00FB4AE5" w:rsidRPr="007C7332">
        <w:rPr>
          <w:sz w:val="20"/>
          <w:szCs w:val="20"/>
        </w:rPr>
        <w:t>publishing</w:t>
      </w:r>
      <w:proofErr w:type="spellEnd"/>
      <w:r w:rsidR="00FB4AE5" w:rsidRPr="007C7332">
        <w:rPr>
          <w:sz w:val="20"/>
          <w:szCs w:val="20"/>
        </w:rPr>
        <w:t xml:space="preserve">, </w:t>
      </w:r>
      <w:proofErr w:type="spellStart"/>
      <w:r w:rsidR="00FB4AE5" w:rsidRPr="007C7332">
        <w:rPr>
          <w:sz w:val="20"/>
          <w:szCs w:val="20"/>
        </w:rPr>
        <w:t>London</w:t>
      </w:r>
      <w:proofErr w:type="spellEnd"/>
      <w:r w:rsidR="00FB4AE5" w:rsidRPr="007C7332">
        <w:rPr>
          <w:sz w:val="20"/>
          <w:szCs w:val="20"/>
        </w:rPr>
        <w:t>, 2019</w:t>
      </w:r>
    </w:p>
    <w:p w:rsidR="00D14127" w:rsidRPr="007C7332" w:rsidRDefault="00D14127" w:rsidP="00D14127">
      <w:pPr>
        <w:ind w:left="851" w:hanging="851"/>
        <w:jc w:val="both"/>
        <w:rPr>
          <w:sz w:val="20"/>
          <w:szCs w:val="20"/>
        </w:rPr>
      </w:pPr>
    </w:p>
    <w:p w:rsidR="00C3525F" w:rsidRPr="002B0D87" w:rsidRDefault="00C3525F" w:rsidP="00D14127">
      <w:pPr>
        <w:ind w:left="851" w:hanging="851"/>
        <w:jc w:val="both"/>
        <w:rPr>
          <w:sz w:val="20"/>
          <w:szCs w:val="20"/>
        </w:rPr>
      </w:pPr>
      <w:r w:rsidRPr="002B0D87">
        <w:rPr>
          <w:sz w:val="20"/>
          <w:szCs w:val="20"/>
        </w:rPr>
        <w:t>Materiale didattico sul portale e-learning</w:t>
      </w:r>
      <w:r w:rsidR="00224242" w:rsidRPr="002B0D87">
        <w:rPr>
          <w:sz w:val="20"/>
          <w:szCs w:val="20"/>
        </w:rPr>
        <w:t xml:space="preserve"> con slide in inglese di sintesi delle lezioni e saggi su temi di attualità</w:t>
      </w:r>
      <w:r w:rsidRPr="002B0D87">
        <w:rPr>
          <w:sz w:val="20"/>
          <w:szCs w:val="20"/>
        </w:rPr>
        <w:t>.</w:t>
      </w:r>
    </w:p>
    <w:p w:rsidR="00B60784" w:rsidRPr="002B0D87" w:rsidRDefault="00B60784" w:rsidP="00D14127">
      <w:pPr>
        <w:ind w:left="851" w:hanging="851"/>
        <w:jc w:val="both"/>
        <w:rPr>
          <w:sz w:val="20"/>
          <w:szCs w:val="20"/>
        </w:rPr>
      </w:pPr>
    </w:p>
    <w:p w:rsidR="00F177F3" w:rsidRPr="002B0D87" w:rsidRDefault="00F177F3" w:rsidP="00F177F3">
      <w:pPr>
        <w:rPr>
          <w:bCs/>
          <w:sz w:val="20"/>
          <w:szCs w:val="20"/>
        </w:rPr>
      </w:pPr>
      <w:r w:rsidRPr="002B0D87">
        <w:rPr>
          <w:bCs/>
          <w:sz w:val="20"/>
          <w:szCs w:val="20"/>
        </w:rPr>
        <w:br w:type="page"/>
      </w:r>
    </w:p>
    <w:p w:rsidR="00F177F3" w:rsidRPr="002B0D87" w:rsidRDefault="00F177F3" w:rsidP="00F177F3">
      <w:pPr>
        <w:rPr>
          <w:bCs/>
          <w:sz w:val="20"/>
          <w:szCs w:val="20"/>
        </w:rPr>
      </w:pPr>
    </w:p>
    <w:p w:rsidR="00F177F3" w:rsidRPr="002B0D87" w:rsidRDefault="00F177F3" w:rsidP="00F177F3">
      <w:pPr>
        <w:rPr>
          <w:bCs/>
          <w:sz w:val="20"/>
          <w:szCs w:val="20"/>
        </w:rPr>
      </w:pPr>
    </w:p>
    <w:p w:rsidR="003E00CD" w:rsidRPr="002B0D87" w:rsidRDefault="00F177F3" w:rsidP="003E00CD">
      <w:pPr>
        <w:jc w:val="center"/>
        <w:rPr>
          <w:b/>
          <w:bCs/>
          <w:sz w:val="20"/>
          <w:szCs w:val="20"/>
        </w:rPr>
      </w:pPr>
      <w:r w:rsidRPr="002B0D87">
        <w:rPr>
          <w:b/>
          <w:bCs/>
          <w:sz w:val="20"/>
          <w:szCs w:val="20"/>
        </w:rPr>
        <w:t xml:space="preserve">International </w:t>
      </w:r>
      <w:proofErr w:type="spellStart"/>
      <w:r w:rsidRPr="002B0D87">
        <w:rPr>
          <w:b/>
          <w:bCs/>
          <w:sz w:val="20"/>
          <w:szCs w:val="20"/>
        </w:rPr>
        <w:t>Economic</w:t>
      </w:r>
      <w:proofErr w:type="spellEnd"/>
      <w:r w:rsidRPr="002B0D87">
        <w:rPr>
          <w:b/>
          <w:bCs/>
          <w:sz w:val="20"/>
          <w:szCs w:val="20"/>
        </w:rPr>
        <w:t xml:space="preserve"> Policy 9</w:t>
      </w:r>
      <w:r w:rsidR="003E00CD" w:rsidRPr="002B0D87">
        <w:rPr>
          <w:b/>
          <w:bCs/>
          <w:sz w:val="20"/>
          <w:szCs w:val="20"/>
        </w:rPr>
        <w:t xml:space="preserve"> ECT</w:t>
      </w:r>
      <w:r w:rsidR="002B0D87">
        <w:rPr>
          <w:b/>
          <w:bCs/>
          <w:sz w:val="20"/>
          <w:szCs w:val="20"/>
        </w:rPr>
        <w:t>S</w:t>
      </w:r>
    </w:p>
    <w:p w:rsidR="00F177F3" w:rsidRPr="002B0D87" w:rsidRDefault="00F177F3" w:rsidP="003E00CD">
      <w:pPr>
        <w:jc w:val="center"/>
        <w:rPr>
          <w:b/>
          <w:bCs/>
          <w:sz w:val="20"/>
          <w:szCs w:val="20"/>
        </w:rPr>
      </w:pPr>
      <w:r w:rsidRPr="002B0D87">
        <w:rPr>
          <w:b/>
          <w:bCs/>
          <w:sz w:val="20"/>
          <w:szCs w:val="20"/>
        </w:rPr>
        <w:t>Prof.ssa Rosaria Rita Canale</w:t>
      </w:r>
    </w:p>
    <w:p w:rsidR="00F177F3" w:rsidRPr="002B0D87" w:rsidRDefault="00F177F3" w:rsidP="003E00CD">
      <w:pPr>
        <w:jc w:val="center"/>
        <w:rPr>
          <w:bCs/>
          <w:sz w:val="20"/>
          <w:szCs w:val="20"/>
        </w:rPr>
      </w:pPr>
    </w:p>
    <w:p w:rsidR="00F177F3" w:rsidRPr="002B0D87" w:rsidRDefault="00F177F3" w:rsidP="003E00CD">
      <w:pPr>
        <w:jc w:val="center"/>
        <w:rPr>
          <w:bCs/>
          <w:sz w:val="20"/>
          <w:szCs w:val="20"/>
        </w:rPr>
      </w:pPr>
    </w:p>
    <w:p w:rsidR="00F177F3" w:rsidRPr="002B0D87" w:rsidRDefault="00F177F3" w:rsidP="00F177F3">
      <w:pPr>
        <w:rPr>
          <w:bCs/>
          <w:sz w:val="20"/>
          <w:szCs w:val="20"/>
          <w:lang w:val="en-GB"/>
        </w:rPr>
      </w:pPr>
      <w:r w:rsidRPr="002B0D87">
        <w:rPr>
          <w:b/>
          <w:bCs/>
          <w:sz w:val="20"/>
          <w:szCs w:val="20"/>
          <w:lang w:val="en-GB"/>
        </w:rPr>
        <w:t>Teaching language</w:t>
      </w:r>
      <w:r w:rsidRPr="002B0D87">
        <w:rPr>
          <w:bCs/>
          <w:sz w:val="20"/>
          <w:szCs w:val="20"/>
          <w:lang w:val="en-GB"/>
        </w:rPr>
        <w:t>:</w:t>
      </w:r>
    </w:p>
    <w:p w:rsidR="00F177F3" w:rsidRPr="002B0D87" w:rsidRDefault="00F177F3" w:rsidP="00F177F3">
      <w:pPr>
        <w:rPr>
          <w:bCs/>
          <w:sz w:val="20"/>
          <w:szCs w:val="20"/>
          <w:lang w:val="en-GB"/>
        </w:rPr>
      </w:pPr>
      <w:r w:rsidRPr="002B0D87">
        <w:rPr>
          <w:bCs/>
          <w:sz w:val="20"/>
          <w:szCs w:val="20"/>
          <w:lang w:val="en-GB"/>
        </w:rPr>
        <w:t>Italian and English</w:t>
      </w:r>
    </w:p>
    <w:p w:rsidR="00F177F3" w:rsidRPr="002B0D87" w:rsidRDefault="00F177F3" w:rsidP="00F177F3">
      <w:pPr>
        <w:rPr>
          <w:bCs/>
          <w:sz w:val="20"/>
          <w:szCs w:val="20"/>
          <w:lang w:val="en-GB"/>
        </w:rPr>
      </w:pPr>
    </w:p>
    <w:p w:rsidR="00F177F3" w:rsidRPr="002B0D87" w:rsidRDefault="00F177F3" w:rsidP="00F177F3">
      <w:pPr>
        <w:rPr>
          <w:bCs/>
          <w:sz w:val="20"/>
          <w:szCs w:val="20"/>
          <w:lang w:val="en-GB"/>
        </w:rPr>
      </w:pPr>
      <w:r w:rsidRPr="002B0D87">
        <w:rPr>
          <w:b/>
          <w:bCs/>
          <w:sz w:val="20"/>
          <w:szCs w:val="20"/>
          <w:lang w:val="en-GB"/>
        </w:rPr>
        <w:t>Learning Objectives</w:t>
      </w:r>
      <w:r w:rsidRPr="002B0D87">
        <w:rPr>
          <w:bCs/>
          <w:sz w:val="20"/>
          <w:szCs w:val="20"/>
          <w:lang w:val="en-GB"/>
        </w:rPr>
        <w:t>:</w:t>
      </w:r>
    </w:p>
    <w:p w:rsidR="00F177F3" w:rsidRPr="002B0D87" w:rsidRDefault="00F177F3" w:rsidP="003E00CD">
      <w:pPr>
        <w:jc w:val="both"/>
        <w:rPr>
          <w:bCs/>
          <w:sz w:val="20"/>
          <w:szCs w:val="20"/>
          <w:lang w:val="en-GB"/>
        </w:rPr>
      </w:pPr>
      <w:r w:rsidRPr="002B0D87">
        <w:rPr>
          <w:bCs/>
          <w:sz w:val="20"/>
          <w:szCs w:val="20"/>
          <w:lang w:val="en-GB"/>
        </w:rPr>
        <w:t>The course provides advanced analytical tools for the theory of international economic policy both from the microeconomic point of view and from the macroeconomic point of view from the latest facts and theories</w:t>
      </w:r>
      <w:r w:rsidR="007C7332">
        <w:rPr>
          <w:bCs/>
          <w:sz w:val="20"/>
          <w:szCs w:val="20"/>
          <w:lang w:val="en-GB"/>
        </w:rPr>
        <w:t xml:space="preserve"> from the perspective of the EMU</w:t>
      </w:r>
      <w:r w:rsidRPr="002B0D87">
        <w:rPr>
          <w:bCs/>
          <w:sz w:val="20"/>
          <w:szCs w:val="20"/>
          <w:lang w:val="en-GB"/>
        </w:rPr>
        <w:t xml:space="preserve">. The objective is to answer through rigorous analytical tools to the following questions: What is the role of fiscal policy </w:t>
      </w:r>
      <w:r w:rsidR="007C7332">
        <w:rPr>
          <w:bCs/>
          <w:sz w:val="20"/>
          <w:szCs w:val="20"/>
          <w:lang w:val="en-GB"/>
        </w:rPr>
        <w:t>in a context of interdependence among countries</w:t>
      </w:r>
      <w:r w:rsidRPr="002B0D87">
        <w:rPr>
          <w:bCs/>
          <w:sz w:val="20"/>
          <w:szCs w:val="20"/>
          <w:lang w:val="en-GB"/>
        </w:rPr>
        <w:t>? How to handle sovereign debt?</w:t>
      </w:r>
      <w:r w:rsidR="007C7332" w:rsidRPr="007C7332">
        <w:rPr>
          <w:lang w:val="en-GB"/>
        </w:rPr>
        <w:t xml:space="preserve"> </w:t>
      </w:r>
      <w:r w:rsidR="007C7332" w:rsidRPr="007C7332">
        <w:rPr>
          <w:bCs/>
          <w:sz w:val="20"/>
          <w:szCs w:val="20"/>
          <w:lang w:val="en-GB"/>
        </w:rPr>
        <w:t xml:space="preserve">How to establish the policy objectives of a central bank? </w:t>
      </w:r>
      <w:r w:rsidRPr="002B0D87">
        <w:rPr>
          <w:bCs/>
          <w:sz w:val="20"/>
          <w:szCs w:val="20"/>
          <w:lang w:val="en-GB"/>
        </w:rPr>
        <w:t xml:space="preserve"> Is it be</w:t>
      </w:r>
      <w:r w:rsidR="007C7332">
        <w:rPr>
          <w:bCs/>
          <w:sz w:val="20"/>
          <w:szCs w:val="20"/>
          <w:lang w:val="en-GB"/>
        </w:rPr>
        <w:t xml:space="preserve">tter </w:t>
      </w:r>
      <w:r w:rsidRPr="002B0D87">
        <w:rPr>
          <w:bCs/>
          <w:sz w:val="20"/>
          <w:szCs w:val="20"/>
          <w:lang w:val="en-GB"/>
        </w:rPr>
        <w:t>to choose fixed rates or flexible exchange rates? What policies do policy makers have in a globalized market? How do financial markets affect the outcomes of monetary policy and fiscal policy? How can policy makers affect the financial market outcomes? What is the link between economic policy, globalization, growth and inequality?</w:t>
      </w:r>
    </w:p>
    <w:p w:rsidR="00F177F3" w:rsidRPr="002B0D87" w:rsidRDefault="00F177F3" w:rsidP="00F177F3">
      <w:pPr>
        <w:rPr>
          <w:bCs/>
          <w:sz w:val="20"/>
          <w:szCs w:val="20"/>
          <w:lang w:val="en-GB"/>
        </w:rPr>
      </w:pPr>
    </w:p>
    <w:p w:rsidR="00F177F3" w:rsidRPr="002B0D87" w:rsidRDefault="00F177F3" w:rsidP="00F177F3">
      <w:pPr>
        <w:rPr>
          <w:b/>
          <w:bCs/>
          <w:sz w:val="20"/>
          <w:szCs w:val="20"/>
          <w:lang w:val="en-GB"/>
        </w:rPr>
      </w:pPr>
      <w:r w:rsidRPr="002B0D87">
        <w:rPr>
          <w:b/>
          <w:bCs/>
          <w:sz w:val="20"/>
          <w:szCs w:val="20"/>
          <w:lang w:val="en-GB"/>
        </w:rPr>
        <w:t>Knowledge and understanding:</w:t>
      </w:r>
    </w:p>
    <w:p w:rsidR="00F177F3" w:rsidRPr="002B0D87" w:rsidRDefault="00F177F3" w:rsidP="00EC153B">
      <w:pPr>
        <w:jc w:val="both"/>
        <w:rPr>
          <w:bCs/>
          <w:sz w:val="20"/>
          <w:szCs w:val="20"/>
          <w:lang w:val="en-GB"/>
        </w:rPr>
      </w:pPr>
      <w:r w:rsidRPr="002B0D87">
        <w:rPr>
          <w:bCs/>
          <w:sz w:val="20"/>
          <w:szCs w:val="20"/>
          <w:lang w:val="en-GB"/>
        </w:rPr>
        <w:t xml:space="preserve">The student must demonstrate knowledge of the role of fiscal policy and monetary policy in a context of financial and real globalization, with particular reference to the autonomy of central banks and governments </w:t>
      </w:r>
      <w:proofErr w:type="gramStart"/>
      <w:r w:rsidRPr="002B0D87">
        <w:rPr>
          <w:bCs/>
          <w:sz w:val="20"/>
          <w:szCs w:val="20"/>
          <w:lang w:val="en-GB"/>
        </w:rPr>
        <w:t>to independently manage</w:t>
      </w:r>
      <w:proofErr w:type="gramEnd"/>
      <w:r w:rsidRPr="002B0D87">
        <w:rPr>
          <w:bCs/>
          <w:sz w:val="20"/>
          <w:szCs w:val="20"/>
          <w:lang w:val="en-GB"/>
        </w:rPr>
        <w:t xml:space="preserve"> the instruments to achieve internal and external equilibrium objectives. The student will need to understand the functioning mechanisms of the European Monetary Union's economic policy and, through the study of advanced models, to know the context in which countries move in the presence of financial and real integration. Finally, the student will have to know the theoretical and empirical results achieved by the literature on economic policy, globalization, growth and inequality.</w:t>
      </w:r>
    </w:p>
    <w:p w:rsidR="00F177F3" w:rsidRPr="002B0D87" w:rsidRDefault="00F177F3" w:rsidP="00F177F3">
      <w:pPr>
        <w:rPr>
          <w:bCs/>
          <w:sz w:val="20"/>
          <w:szCs w:val="20"/>
          <w:lang w:val="en-GB"/>
        </w:rPr>
      </w:pPr>
    </w:p>
    <w:p w:rsidR="00F177F3" w:rsidRPr="002B0D87" w:rsidRDefault="00F177F3" w:rsidP="00F177F3">
      <w:pPr>
        <w:rPr>
          <w:b/>
          <w:bCs/>
          <w:sz w:val="20"/>
          <w:szCs w:val="20"/>
          <w:lang w:val="en-GB"/>
        </w:rPr>
      </w:pPr>
      <w:r w:rsidRPr="002B0D87">
        <w:rPr>
          <w:b/>
          <w:bCs/>
          <w:sz w:val="20"/>
          <w:szCs w:val="20"/>
          <w:lang w:val="en-GB"/>
        </w:rPr>
        <w:t>Ability to apply knowledge and understanding:</w:t>
      </w:r>
    </w:p>
    <w:p w:rsidR="00F177F3" w:rsidRPr="002B0D87" w:rsidRDefault="00F177F3" w:rsidP="00EC153B">
      <w:pPr>
        <w:jc w:val="both"/>
        <w:rPr>
          <w:bCs/>
          <w:sz w:val="20"/>
          <w:szCs w:val="20"/>
          <w:lang w:val="en-GB"/>
        </w:rPr>
      </w:pPr>
      <w:r w:rsidRPr="002B0D87">
        <w:rPr>
          <w:bCs/>
          <w:sz w:val="20"/>
          <w:szCs w:val="20"/>
          <w:lang w:val="en-GB"/>
        </w:rPr>
        <w:t>The student must be able to apply the interpretative tools acquired to the situations of international economic policy and the role played by the financial markets.</w:t>
      </w:r>
    </w:p>
    <w:p w:rsidR="00F177F3" w:rsidRPr="002B0D87" w:rsidRDefault="00F177F3" w:rsidP="00F177F3">
      <w:pPr>
        <w:rPr>
          <w:bCs/>
          <w:sz w:val="20"/>
          <w:szCs w:val="20"/>
          <w:lang w:val="en-GB"/>
        </w:rPr>
      </w:pPr>
    </w:p>
    <w:p w:rsidR="00F177F3" w:rsidRPr="002B0D87" w:rsidRDefault="00F177F3" w:rsidP="00F177F3">
      <w:pPr>
        <w:rPr>
          <w:b/>
          <w:bCs/>
          <w:sz w:val="20"/>
          <w:szCs w:val="20"/>
          <w:lang w:val="en-GB"/>
        </w:rPr>
      </w:pPr>
      <w:r w:rsidRPr="002B0D87">
        <w:rPr>
          <w:b/>
          <w:bCs/>
          <w:sz w:val="20"/>
          <w:szCs w:val="20"/>
          <w:lang w:val="en-GB"/>
        </w:rPr>
        <w:t>Autonomy of judgment:</w:t>
      </w:r>
    </w:p>
    <w:p w:rsidR="00F177F3" w:rsidRPr="002B0D87" w:rsidRDefault="00F177F3" w:rsidP="00EC153B">
      <w:pPr>
        <w:jc w:val="both"/>
        <w:rPr>
          <w:bCs/>
          <w:sz w:val="20"/>
          <w:szCs w:val="20"/>
          <w:lang w:val="en-GB"/>
        </w:rPr>
      </w:pPr>
      <w:r w:rsidRPr="002B0D87">
        <w:rPr>
          <w:bCs/>
          <w:sz w:val="20"/>
          <w:szCs w:val="20"/>
          <w:lang w:val="en-GB"/>
        </w:rPr>
        <w:t>The student must develop a critical capacity to understand the relationship between the hypotheses formulated in the models and the results achieved by the literature and to independently evaluate the validity and the context of applicability.</w:t>
      </w:r>
    </w:p>
    <w:p w:rsidR="00F177F3" w:rsidRPr="002B0D87" w:rsidRDefault="00F177F3" w:rsidP="00F177F3">
      <w:pPr>
        <w:rPr>
          <w:bCs/>
          <w:sz w:val="20"/>
          <w:szCs w:val="20"/>
          <w:lang w:val="en-GB"/>
        </w:rPr>
      </w:pPr>
    </w:p>
    <w:p w:rsidR="00F177F3" w:rsidRPr="002B0D87" w:rsidRDefault="00F177F3" w:rsidP="002B0D87">
      <w:pPr>
        <w:jc w:val="both"/>
        <w:rPr>
          <w:b/>
          <w:bCs/>
          <w:sz w:val="20"/>
          <w:szCs w:val="20"/>
          <w:lang w:val="en-GB"/>
        </w:rPr>
      </w:pPr>
      <w:r w:rsidRPr="002B0D87">
        <w:rPr>
          <w:b/>
          <w:bCs/>
          <w:sz w:val="20"/>
          <w:szCs w:val="20"/>
          <w:lang w:val="en-GB"/>
        </w:rPr>
        <w:t>Communicative Skills:</w:t>
      </w:r>
    </w:p>
    <w:p w:rsidR="00F177F3" w:rsidRPr="002B0D87" w:rsidRDefault="00F177F3" w:rsidP="002B0D87">
      <w:pPr>
        <w:jc w:val="both"/>
        <w:rPr>
          <w:bCs/>
          <w:sz w:val="20"/>
          <w:szCs w:val="20"/>
          <w:lang w:val="en-GB"/>
        </w:rPr>
      </w:pPr>
      <w:r w:rsidRPr="002B0D87">
        <w:rPr>
          <w:bCs/>
          <w:sz w:val="20"/>
          <w:szCs w:val="20"/>
          <w:lang w:val="en-GB"/>
        </w:rPr>
        <w:t>The student must be able to answer clearly and comprehensively both the written test questions and the oral test. The student will also learn, by adding personal contributions and group work, to present essays on topical issues</w:t>
      </w:r>
    </w:p>
    <w:p w:rsidR="00F177F3" w:rsidRPr="002B0D87" w:rsidRDefault="00F177F3" w:rsidP="002B0D87">
      <w:pPr>
        <w:jc w:val="both"/>
        <w:rPr>
          <w:bCs/>
          <w:sz w:val="20"/>
          <w:szCs w:val="20"/>
          <w:lang w:val="en-GB"/>
        </w:rPr>
      </w:pPr>
    </w:p>
    <w:p w:rsidR="00F177F3" w:rsidRPr="002B0D87" w:rsidRDefault="00F177F3" w:rsidP="002B0D87">
      <w:pPr>
        <w:jc w:val="both"/>
        <w:rPr>
          <w:b/>
          <w:bCs/>
          <w:sz w:val="20"/>
          <w:szCs w:val="20"/>
          <w:lang w:val="en-GB"/>
        </w:rPr>
      </w:pPr>
      <w:r w:rsidRPr="002B0D87">
        <w:rPr>
          <w:b/>
          <w:bCs/>
          <w:sz w:val="20"/>
          <w:szCs w:val="20"/>
          <w:lang w:val="en-GB"/>
        </w:rPr>
        <w:t>Learning ability:</w:t>
      </w:r>
    </w:p>
    <w:p w:rsidR="00F177F3" w:rsidRPr="002B0D87" w:rsidRDefault="00F177F3" w:rsidP="002B0D87">
      <w:pPr>
        <w:jc w:val="both"/>
        <w:rPr>
          <w:bCs/>
          <w:sz w:val="20"/>
          <w:szCs w:val="20"/>
          <w:lang w:val="en-GB"/>
        </w:rPr>
      </w:pPr>
      <w:r w:rsidRPr="002B0D87">
        <w:rPr>
          <w:bCs/>
          <w:sz w:val="20"/>
          <w:szCs w:val="20"/>
          <w:lang w:val="en-GB"/>
        </w:rPr>
        <w:t>The student's learning ability will have to grow thanks to the continuous logical exercise accomplished using both advanced analytical tools and continuous comparison between alternative models. This will enable the acquisition of a method extending to other disciplines and the development and improvement of abstraction abilities.</w:t>
      </w:r>
    </w:p>
    <w:p w:rsidR="00F177F3" w:rsidRPr="002B0D87" w:rsidRDefault="00F177F3" w:rsidP="002B0D87">
      <w:pPr>
        <w:jc w:val="both"/>
        <w:rPr>
          <w:bCs/>
          <w:sz w:val="20"/>
          <w:szCs w:val="20"/>
          <w:lang w:val="en-GB"/>
        </w:rPr>
      </w:pPr>
    </w:p>
    <w:p w:rsidR="00F177F3" w:rsidRPr="002B0D87" w:rsidRDefault="00F177F3" w:rsidP="00F177F3">
      <w:pPr>
        <w:rPr>
          <w:b/>
          <w:bCs/>
          <w:sz w:val="20"/>
          <w:szCs w:val="20"/>
          <w:lang w:val="en-GB"/>
        </w:rPr>
      </w:pPr>
      <w:r w:rsidRPr="002B0D87">
        <w:rPr>
          <w:b/>
          <w:bCs/>
          <w:sz w:val="20"/>
          <w:szCs w:val="20"/>
          <w:lang w:val="en-GB"/>
        </w:rPr>
        <w:t>Prerequisites:</w:t>
      </w:r>
    </w:p>
    <w:p w:rsidR="00F177F3" w:rsidRPr="002B0D87" w:rsidRDefault="00F177F3" w:rsidP="00F177F3">
      <w:pPr>
        <w:rPr>
          <w:bCs/>
          <w:sz w:val="20"/>
          <w:szCs w:val="20"/>
          <w:lang w:val="en-GB"/>
        </w:rPr>
      </w:pPr>
      <w:r w:rsidRPr="002B0D87">
        <w:rPr>
          <w:bCs/>
          <w:sz w:val="20"/>
          <w:szCs w:val="20"/>
          <w:lang w:val="en-GB"/>
        </w:rPr>
        <w:t>Knowledge of M</w:t>
      </w:r>
      <w:r w:rsidR="002E5E52">
        <w:rPr>
          <w:bCs/>
          <w:sz w:val="20"/>
          <w:szCs w:val="20"/>
          <w:lang w:val="en-GB"/>
        </w:rPr>
        <w:t>acroeconomics and Economic Policy in</w:t>
      </w:r>
      <w:r w:rsidRPr="002B0D87">
        <w:rPr>
          <w:bCs/>
          <w:sz w:val="20"/>
          <w:szCs w:val="20"/>
          <w:lang w:val="en-GB"/>
        </w:rPr>
        <w:t xml:space="preserve"> Open </w:t>
      </w:r>
      <w:r w:rsidR="002E5E52">
        <w:rPr>
          <w:bCs/>
          <w:sz w:val="20"/>
          <w:szCs w:val="20"/>
          <w:lang w:val="en-GB"/>
        </w:rPr>
        <w:t xml:space="preserve">Economies </w:t>
      </w:r>
      <w:r w:rsidRPr="002B0D87">
        <w:rPr>
          <w:bCs/>
          <w:sz w:val="20"/>
          <w:szCs w:val="20"/>
          <w:lang w:val="en-GB"/>
        </w:rPr>
        <w:t xml:space="preserve">in </w:t>
      </w:r>
      <w:r w:rsidR="002E5E52">
        <w:rPr>
          <w:bCs/>
          <w:sz w:val="20"/>
          <w:szCs w:val="20"/>
          <w:lang w:val="en-GB"/>
        </w:rPr>
        <w:t>its basic c</w:t>
      </w:r>
      <w:r w:rsidRPr="002B0D87">
        <w:rPr>
          <w:bCs/>
          <w:sz w:val="20"/>
          <w:szCs w:val="20"/>
          <w:lang w:val="en-GB"/>
        </w:rPr>
        <w:t>ontent. Elements of linear algebra and statistics.</w:t>
      </w:r>
    </w:p>
    <w:p w:rsidR="00F177F3" w:rsidRPr="002B0D87" w:rsidRDefault="00F177F3" w:rsidP="00F177F3">
      <w:pPr>
        <w:rPr>
          <w:bCs/>
          <w:sz w:val="20"/>
          <w:szCs w:val="20"/>
          <w:lang w:val="en-GB"/>
        </w:rPr>
      </w:pPr>
    </w:p>
    <w:p w:rsidR="00F177F3" w:rsidRPr="002B0D87" w:rsidRDefault="00F177F3" w:rsidP="00F177F3">
      <w:pPr>
        <w:rPr>
          <w:b/>
          <w:bCs/>
          <w:sz w:val="20"/>
          <w:szCs w:val="20"/>
          <w:lang w:val="en-GB"/>
        </w:rPr>
      </w:pPr>
      <w:r w:rsidRPr="002B0D87">
        <w:rPr>
          <w:b/>
          <w:bCs/>
          <w:sz w:val="20"/>
          <w:szCs w:val="20"/>
          <w:lang w:val="en-GB"/>
        </w:rPr>
        <w:t>Program / Content:</w:t>
      </w:r>
    </w:p>
    <w:p w:rsidR="00F177F3" w:rsidRPr="002B0D87" w:rsidRDefault="00F177F3" w:rsidP="00F177F3">
      <w:pPr>
        <w:rPr>
          <w:bCs/>
          <w:sz w:val="20"/>
          <w:szCs w:val="20"/>
          <w:lang w:val="en-GB"/>
        </w:rPr>
      </w:pPr>
    </w:p>
    <w:p w:rsidR="00F177F3" w:rsidRPr="009013D7" w:rsidRDefault="007C7332" w:rsidP="00F177F3">
      <w:pPr>
        <w:rPr>
          <w:b/>
          <w:bCs/>
          <w:sz w:val="20"/>
          <w:szCs w:val="20"/>
          <w:lang w:val="en-GB"/>
        </w:rPr>
      </w:pPr>
      <w:r w:rsidRPr="009013D7">
        <w:rPr>
          <w:b/>
          <w:bCs/>
          <w:sz w:val="20"/>
          <w:szCs w:val="20"/>
          <w:lang w:val="en-GB"/>
        </w:rPr>
        <w:t>I block of lessons</w:t>
      </w:r>
    </w:p>
    <w:p w:rsidR="007C7332" w:rsidRPr="009013D7" w:rsidRDefault="007C7332" w:rsidP="009013D7">
      <w:pPr>
        <w:jc w:val="both"/>
        <w:rPr>
          <w:bCs/>
          <w:sz w:val="20"/>
          <w:szCs w:val="20"/>
          <w:lang w:val="en-GB"/>
        </w:rPr>
      </w:pPr>
      <w:r w:rsidRPr="009013D7">
        <w:rPr>
          <w:bCs/>
          <w:sz w:val="20"/>
          <w:szCs w:val="20"/>
          <w:lang w:val="en-GB"/>
        </w:rPr>
        <w:t xml:space="preserve">The Policy Framework in the </w:t>
      </w:r>
      <w:proofErr w:type="spellStart"/>
      <w:r w:rsidRPr="009013D7">
        <w:rPr>
          <w:bCs/>
          <w:sz w:val="20"/>
          <w:szCs w:val="20"/>
          <w:lang w:val="en-GB"/>
        </w:rPr>
        <w:t>Eurozone.The</w:t>
      </w:r>
      <w:proofErr w:type="spellEnd"/>
      <w:r w:rsidRPr="009013D7">
        <w:rPr>
          <w:bCs/>
          <w:sz w:val="20"/>
          <w:szCs w:val="20"/>
          <w:lang w:val="en-GB"/>
        </w:rPr>
        <w:t xml:space="preserve"> European Monetary Union: historical roots and recent events</w:t>
      </w:r>
      <w:r w:rsidR="009013D7">
        <w:rPr>
          <w:bCs/>
          <w:sz w:val="20"/>
          <w:szCs w:val="20"/>
          <w:lang w:val="en-GB"/>
        </w:rPr>
        <w:t xml:space="preserve">. </w:t>
      </w:r>
      <w:r w:rsidRPr="009013D7">
        <w:rPr>
          <w:bCs/>
          <w:sz w:val="20"/>
          <w:szCs w:val="20"/>
          <w:lang w:val="en-GB"/>
        </w:rPr>
        <w:t>Policy principles from WWII to the fall of Bretton Woods</w:t>
      </w:r>
      <w:r w:rsidR="00CF2278" w:rsidRPr="009013D7">
        <w:rPr>
          <w:bCs/>
          <w:sz w:val="20"/>
          <w:szCs w:val="20"/>
          <w:lang w:val="en-GB"/>
        </w:rPr>
        <w:t xml:space="preserve">. The Optimal Currency Area Theory. </w:t>
      </w:r>
      <w:r w:rsidRPr="009013D7">
        <w:rPr>
          <w:bCs/>
          <w:sz w:val="20"/>
          <w:szCs w:val="20"/>
          <w:lang w:val="en-GB"/>
        </w:rPr>
        <w:t>Fiscal and monetary policy under alternative exchange rates regimes and perfect capital mobility: The Mundell-Fleming model</w:t>
      </w:r>
      <w:r w:rsidR="00CF2278" w:rsidRPr="009013D7">
        <w:rPr>
          <w:bCs/>
          <w:sz w:val="20"/>
          <w:szCs w:val="20"/>
          <w:lang w:val="en-GB"/>
        </w:rPr>
        <w:t xml:space="preserve">. </w:t>
      </w:r>
      <w:r w:rsidRPr="009013D7">
        <w:rPr>
          <w:bCs/>
          <w:sz w:val="20"/>
          <w:szCs w:val="20"/>
          <w:lang w:val="en-GB"/>
        </w:rPr>
        <w:t>From the Exchange rate agreements to the common currency: t</w:t>
      </w:r>
      <w:r w:rsidR="00CF2278" w:rsidRPr="009013D7">
        <w:rPr>
          <w:bCs/>
          <w:sz w:val="20"/>
          <w:szCs w:val="20"/>
          <w:lang w:val="en-GB"/>
        </w:rPr>
        <w:t>he New Consensus Macroeconomics.</w:t>
      </w:r>
      <w:r w:rsidRPr="009013D7">
        <w:rPr>
          <w:bCs/>
          <w:sz w:val="20"/>
          <w:szCs w:val="20"/>
          <w:lang w:val="en-GB"/>
        </w:rPr>
        <w:t xml:space="preserve"> The present policy framework of the Eurozone Fiscal Policy in the Eurozone</w:t>
      </w:r>
      <w:r w:rsidR="00CF2278" w:rsidRPr="009013D7">
        <w:rPr>
          <w:bCs/>
          <w:sz w:val="20"/>
          <w:szCs w:val="20"/>
          <w:lang w:val="en-GB"/>
        </w:rPr>
        <w:t xml:space="preserve">. </w:t>
      </w:r>
      <w:r w:rsidRPr="009013D7">
        <w:rPr>
          <w:bCs/>
          <w:sz w:val="20"/>
          <w:szCs w:val="20"/>
          <w:lang w:val="en-GB"/>
        </w:rPr>
        <w:t>From Keynesian macroeconomics to contemporary theory</w:t>
      </w:r>
      <w:r w:rsidR="00256BA5">
        <w:rPr>
          <w:bCs/>
          <w:sz w:val="20"/>
          <w:szCs w:val="20"/>
          <w:lang w:val="en-GB"/>
        </w:rPr>
        <w:t>.</w:t>
      </w:r>
      <w:r w:rsidR="00CF2278" w:rsidRPr="009013D7">
        <w:rPr>
          <w:bCs/>
          <w:sz w:val="20"/>
          <w:szCs w:val="20"/>
          <w:lang w:val="en-GB"/>
        </w:rPr>
        <w:t xml:space="preserve"> </w:t>
      </w:r>
      <w:r w:rsidRPr="009013D7">
        <w:rPr>
          <w:bCs/>
          <w:sz w:val="20"/>
          <w:szCs w:val="20"/>
          <w:lang w:val="en-GB"/>
        </w:rPr>
        <w:t>Fiscal policy theory in a Keynesian world</w:t>
      </w:r>
      <w:r w:rsidR="00CF2278" w:rsidRPr="009013D7">
        <w:rPr>
          <w:bCs/>
          <w:sz w:val="20"/>
          <w:szCs w:val="20"/>
          <w:lang w:val="en-GB"/>
        </w:rPr>
        <w:t xml:space="preserve">. </w:t>
      </w:r>
      <w:r w:rsidRPr="009013D7">
        <w:rPr>
          <w:bCs/>
          <w:sz w:val="20"/>
          <w:szCs w:val="20"/>
          <w:lang w:val="en-GB"/>
        </w:rPr>
        <w:t>Fiscal policy and the intertemporal approach</w:t>
      </w:r>
      <w:r w:rsidR="00CF2278" w:rsidRPr="009013D7">
        <w:rPr>
          <w:bCs/>
          <w:sz w:val="20"/>
          <w:szCs w:val="20"/>
          <w:lang w:val="en-GB"/>
        </w:rPr>
        <w:t xml:space="preserve">. </w:t>
      </w:r>
      <w:r w:rsidR="00256BA5" w:rsidRPr="009013D7">
        <w:rPr>
          <w:bCs/>
          <w:sz w:val="20"/>
          <w:szCs w:val="20"/>
          <w:lang w:val="en-GB"/>
        </w:rPr>
        <w:t>Inflation and output effects of expansionary fiscal policies: the slope of the supply curve</w:t>
      </w:r>
      <w:r w:rsidR="00256BA5">
        <w:rPr>
          <w:bCs/>
          <w:sz w:val="20"/>
          <w:szCs w:val="20"/>
          <w:lang w:val="en-GB"/>
        </w:rPr>
        <w:t>.</w:t>
      </w:r>
      <w:r w:rsidR="00256BA5" w:rsidRPr="009013D7">
        <w:rPr>
          <w:bCs/>
          <w:sz w:val="20"/>
          <w:szCs w:val="20"/>
          <w:lang w:val="en-GB"/>
        </w:rPr>
        <w:t xml:space="preserve"> </w:t>
      </w:r>
      <w:r w:rsidRPr="009013D7">
        <w:rPr>
          <w:bCs/>
          <w:sz w:val="20"/>
          <w:szCs w:val="20"/>
          <w:lang w:val="en-GB"/>
        </w:rPr>
        <w:t>The evolution of the theoretical debate and the case of the Eurozone</w:t>
      </w:r>
      <w:r w:rsidR="00CF2278" w:rsidRPr="009013D7">
        <w:rPr>
          <w:bCs/>
          <w:sz w:val="20"/>
          <w:szCs w:val="20"/>
          <w:lang w:val="en-GB"/>
        </w:rPr>
        <w:t xml:space="preserve">. </w:t>
      </w:r>
      <w:r w:rsidRPr="009013D7">
        <w:rPr>
          <w:bCs/>
          <w:sz w:val="20"/>
          <w:szCs w:val="20"/>
          <w:lang w:val="en-GB"/>
        </w:rPr>
        <w:t>The public debt issue</w:t>
      </w:r>
      <w:r w:rsidR="00CF2278" w:rsidRPr="009013D7">
        <w:rPr>
          <w:bCs/>
          <w:sz w:val="20"/>
          <w:szCs w:val="20"/>
          <w:lang w:val="en-GB"/>
        </w:rPr>
        <w:t xml:space="preserve">. </w:t>
      </w:r>
      <w:r w:rsidRPr="009013D7">
        <w:rPr>
          <w:bCs/>
          <w:sz w:val="20"/>
          <w:szCs w:val="20"/>
          <w:lang w:val="en-GB"/>
        </w:rPr>
        <w:t>The crowding-out effect in a monetary union</w:t>
      </w:r>
      <w:r w:rsidR="00CF2278" w:rsidRPr="009013D7">
        <w:rPr>
          <w:bCs/>
          <w:sz w:val="20"/>
          <w:szCs w:val="20"/>
          <w:lang w:val="en-GB"/>
        </w:rPr>
        <w:t xml:space="preserve">. </w:t>
      </w:r>
    </w:p>
    <w:p w:rsidR="007C7332" w:rsidRPr="009013D7" w:rsidRDefault="007C7332" w:rsidP="009013D7">
      <w:pPr>
        <w:jc w:val="both"/>
        <w:rPr>
          <w:bCs/>
          <w:sz w:val="20"/>
          <w:szCs w:val="20"/>
          <w:lang w:val="en-GB"/>
        </w:rPr>
      </w:pPr>
    </w:p>
    <w:p w:rsidR="007C7332" w:rsidRPr="00FB4AE5" w:rsidRDefault="007C7332" w:rsidP="00F177F3">
      <w:pPr>
        <w:rPr>
          <w:b/>
          <w:bCs/>
          <w:sz w:val="20"/>
          <w:szCs w:val="20"/>
          <w:highlight w:val="yellow"/>
          <w:lang w:val="en-GB"/>
        </w:rPr>
      </w:pPr>
    </w:p>
    <w:p w:rsidR="00FA6A58" w:rsidRDefault="00F13C83" w:rsidP="00FA6A58">
      <w:pPr>
        <w:jc w:val="both"/>
        <w:rPr>
          <w:bCs/>
          <w:sz w:val="20"/>
          <w:szCs w:val="20"/>
          <w:lang w:val="en-GB"/>
        </w:rPr>
      </w:pPr>
      <w:r w:rsidRPr="009013D7">
        <w:rPr>
          <w:b/>
          <w:bCs/>
          <w:sz w:val="20"/>
          <w:szCs w:val="20"/>
          <w:lang w:val="en-GB"/>
        </w:rPr>
        <w:lastRenderedPageBreak/>
        <w:t>II block of lessons</w:t>
      </w:r>
      <w:r w:rsidR="00CF2278">
        <w:rPr>
          <w:bCs/>
          <w:sz w:val="20"/>
          <w:szCs w:val="20"/>
          <w:lang w:val="en-GB"/>
        </w:rPr>
        <w:t>.</w:t>
      </w:r>
    </w:p>
    <w:p w:rsidR="00F177F3" w:rsidRPr="00FB4AE5" w:rsidRDefault="00CF2278" w:rsidP="00FA6A58">
      <w:pPr>
        <w:jc w:val="both"/>
        <w:rPr>
          <w:bCs/>
          <w:sz w:val="20"/>
          <w:szCs w:val="20"/>
          <w:highlight w:val="yellow"/>
          <w:lang w:val="en-GB"/>
        </w:rPr>
      </w:pPr>
      <w:r>
        <w:rPr>
          <w:bCs/>
          <w:sz w:val="20"/>
          <w:szCs w:val="20"/>
          <w:lang w:val="en-GB"/>
        </w:rPr>
        <w:t xml:space="preserve">Monetary policy: a general framework. Theoretical basis of the conduction of Monetary Policy: inflation vs. unemployment. The Taylor rule. Monetary policy under fixed exchange rates regimes. Evolution of the monetary policy theory. Monetary policy and the objective of financial stability. Monetary policy and the exchange rate objective. </w:t>
      </w:r>
      <w:r w:rsidR="00271036">
        <w:rPr>
          <w:bCs/>
          <w:sz w:val="20"/>
          <w:szCs w:val="20"/>
          <w:lang w:val="en-GB"/>
        </w:rPr>
        <w:t xml:space="preserve">Monetary policy transmission mechanisms. </w:t>
      </w:r>
      <w:r w:rsidR="00FA6A58" w:rsidRPr="00CF2278">
        <w:rPr>
          <w:bCs/>
          <w:sz w:val="20"/>
          <w:szCs w:val="20"/>
          <w:lang w:val="en-GB"/>
        </w:rPr>
        <w:t>Monetary Policy in the Eurozone</w:t>
      </w:r>
      <w:r w:rsidR="00FA6A58">
        <w:rPr>
          <w:bCs/>
          <w:sz w:val="20"/>
          <w:szCs w:val="20"/>
          <w:lang w:val="en-GB"/>
        </w:rPr>
        <w:t xml:space="preserve">. </w:t>
      </w:r>
      <w:r w:rsidR="009013D7">
        <w:rPr>
          <w:bCs/>
          <w:sz w:val="20"/>
          <w:szCs w:val="20"/>
          <w:lang w:val="en-GB"/>
        </w:rPr>
        <w:t xml:space="preserve">The issue of policy coordination at internal and external level. </w:t>
      </w:r>
      <w:r w:rsidRPr="00CF2278">
        <w:rPr>
          <w:bCs/>
          <w:sz w:val="20"/>
          <w:szCs w:val="20"/>
          <w:lang w:val="en-GB"/>
        </w:rPr>
        <w:t>Policy Coordination in the Eurozone: a general framework</w:t>
      </w:r>
      <w:r w:rsidR="009013D7">
        <w:rPr>
          <w:bCs/>
          <w:sz w:val="20"/>
          <w:szCs w:val="20"/>
          <w:lang w:val="en-GB"/>
        </w:rPr>
        <w:t xml:space="preserve">. </w:t>
      </w:r>
      <w:r w:rsidRPr="00CF2278">
        <w:rPr>
          <w:bCs/>
          <w:sz w:val="20"/>
          <w:szCs w:val="20"/>
          <w:lang w:val="en-GB"/>
        </w:rPr>
        <w:t>International spillover effects under floating exchange rate regimes</w:t>
      </w:r>
      <w:r w:rsidR="009013D7">
        <w:rPr>
          <w:bCs/>
          <w:sz w:val="20"/>
          <w:szCs w:val="20"/>
          <w:lang w:val="en-GB"/>
        </w:rPr>
        <w:t xml:space="preserve">. Policy coordination </w:t>
      </w:r>
      <w:r w:rsidRPr="00CF2278">
        <w:rPr>
          <w:bCs/>
          <w:sz w:val="20"/>
          <w:szCs w:val="20"/>
          <w:lang w:val="en-GB"/>
        </w:rPr>
        <w:t>and financial markets</w:t>
      </w:r>
      <w:r w:rsidR="009013D7">
        <w:rPr>
          <w:bCs/>
          <w:sz w:val="20"/>
          <w:szCs w:val="20"/>
          <w:lang w:val="en-GB"/>
        </w:rPr>
        <w:t>. P</w:t>
      </w:r>
      <w:r w:rsidRPr="00CF2278">
        <w:rPr>
          <w:bCs/>
          <w:sz w:val="20"/>
          <w:szCs w:val="20"/>
          <w:lang w:val="en-GB"/>
        </w:rPr>
        <w:t xml:space="preserve">olicy coordination </w:t>
      </w:r>
      <w:r w:rsidR="009013D7">
        <w:rPr>
          <w:bCs/>
          <w:sz w:val="20"/>
          <w:szCs w:val="20"/>
          <w:lang w:val="en-GB"/>
        </w:rPr>
        <w:t>and</w:t>
      </w:r>
      <w:r w:rsidRPr="00CF2278">
        <w:rPr>
          <w:bCs/>
          <w:sz w:val="20"/>
          <w:szCs w:val="20"/>
          <w:lang w:val="en-GB"/>
        </w:rPr>
        <w:t xml:space="preserve"> external equilibrium.</w:t>
      </w:r>
      <w:r w:rsidR="009013D7">
        <w:rPr>
          <w:bCs/>
          <w:sz w:val="20"/>
          <w:szCs w:val="20"/>
          <w:lang w:val="en-GB"/>
        </w:rPr>
        <w:t xml:space="preserve"> </w:t>
      </w:r>
      <w:r w:rsidRPr="00CF2278">
        <w:rPr>
          <w:bCs/>
          <w:sz w:val="20"/>
          <w:szCs w:val="20"/>
          <w:lang w:val="en-GB"/>
        </w:rPr>
        <w:t>Policy coordination and the future of the Eurozone</w:t>
      </w:r>
      <w:r w:rsidR="009013D7">
        <w:rPr>
          <w:bCs/>
          <w:sz w:val="20"/>
          <w:szCs w:val="20"/>
          <w:lang w:val="en-GB"/>
        </w:rPr>
        <w:t>.</w:t>
      </w:r>
    </w:p>
    <w:p w:rsidR="00F177F3" w:rsidRPr="00FB4AE5" w:rsidRDefault="00F177F3" w:rsidP="002B0D87">
      <w:pPr>
        <w:jc w:val="both"/>
        <w:rPr>
          <w:bCs/>
          <w:sz w:val="20"/>
          <w:szCs w:val="20"/>
          <w:highlight w:val="yellow"/>
          <w:lang w:val="en-GB"/>
        </w:rPr>
      </w:pPr>
    </w:p>
    <w:p w:rsidR="00F177F3" w:rsidRPr="00FB4AE5" w:rsidRDefault="00F177F3" w:rsidP="00F177F3">
      <w:pPr>
        <w:rPr>
          <w:bCs/>
          <w:sz w:val="20"/>
          <w:szCs w:val="20"/>
          <w:highlight w:val="yellow"/>
          <w:lang w:val="en-GB"/>
        </w:rPr>
      </w:pPr>
    </w:p>
    <w:p w:rsidR="00F177F3" w:rsidRPr="009013D7" w:rsidRDefault="00F13C83" w:rsidP="00F177F3">
      <w:pPr>
        <w:rPr>
          <w:b/>
          <w:bCs/>
          <w:sz w:val="20"/>
          <w:szCs w:val="20"/>
          <w:lang w:val="en-GB"/>
        </w:rPr>
      </w:pPr>
      <w:r w:rsidRPr="009013D7">
        <w:rPr>
          <w:b/>
          <w:bCs/>
          <w:sz w:val="20"/>
          <w:szCs w:val="20"/>
          <w:lang w:val="en-GB"/>
        </w:rPr>
        <w:t>III block of lessons</w:t>
      </w:r>
    </w:p>
    <w:p w:rsidR="00BC3F04" w:rsidRDefault="00BC3F04" w:rsidP="002B0D87">
      <w:pPr>
        <w:jc w:val="both"/>
        <w:rPr>
          <w:bCs/>
          <w:sz w:val="20"/>
          <w:szCs w:val="20"/>
          <w:lang w:val="en-GB"/>
        </w:rPr>
      </w:pPr>
      <w:r>
        <w:rPr>
          <w:bCs/>
          <w:sz w:val="20"/>
          <w:szCs w:val="20"/>
          <w:lang w:val="en-GB"/>
        </w:rPr>
        <w:t>Policy effectiveness under alternative exchange rates regimes: matrix analysis</w:t>
      </w:r>
    </w:p>
    <w:p w:rsidR="00F177F3" w:rsidRPr="002B0D87" w:rsidRDefault="00F177F3" w:rsidP="002B0D87">
      <w:pPr>
        <w:jc w:val="both"/>
        <w:rPr>
          <w:bCs/>
          <w:sz w:val="20"/>
          <w:szCs w:val="20"/>
          <w:lang w:val="en-GB"/>
        </w:rPr>
      </w:pPr>
      <w:r w:rsidRPr="009013D7">
        <w:rPr>
          <w:bCs/>
          <w:sz w:val="20"/>
          <w:szCs w:val="20"/>
          <w:lang w:val="en-GB"/>
        </w:rPr>
        <w:t>Insights through reading and examining research papers from international journals on topical issues such as: the effectiveness of fiscal policy, the role of monetary policy in a globalized context, the relationship between financial markets, inequality and economic growth, European Monetary Union</w:t>
      </w:r>
      <w:r w:rsidRPr="002B0D87">
        <w:rPr>
          <w:bCs/>
          <w:sz w:val="20"/>
          <w:szCs w:val="20"/>
          <w:lang w:val="en-GB"/>
        </w:rPr>
        <w:t xml:space="preserve"> </w:t>
      </w:r>
    </w:p>
    <w:p w:rsidR="00F177F3" w:rsidRPr="002B0D87" w:rsidRDefault="00F177F3" w:rsidP="00F177F3">
      <w:pPr>
        <w:rPr>
          <w:bCs/>
          <w:sz w:val="20"/>
          <w:szCs w:val="20"/>
          <w:lang w:val="en-GB"/>
        </w:rPr>
      </w:pPr>
    </w:p>
    <w:p w:rsidR="00F177F3" w:rsidRPr="002B0D87" w:rsidRDefault="00F177F3" w:rsidP="00F177F3">
      <w:pPr>
        <w:rPr>
          <w:b/>
          <w:bCs/>
          <w:sz w:val="20"/>
          <w:szCs w:val="20"/>
          <w:lang w:val="en-GB"/>
        </w:rPr>
      </w:pPr>
      <w:r w:rsidRPr="002B0D87">
        <w:rPr>
          <w:b/>
          <w:bCs/>
          <w:sz w:val="20"/>
          <w:szCs w:val="20"/>
          <w:lang w:val="en-GB"/>
        </w:rPr>
        <w:t>How the course</w:t>
      </w:r>
      <w:r w:rsidR="002E5E52">
        <w:rPr>
          <w:b/>
          <w:bCs/>
          <w:sz w:val="20"/>
          <w:szCs w:val="20"/>
          <w:lang w:val="en-GB"/>
        </w:rPr>
        <w:t xml:space="preserve"> </w:t>
      </w:r>
      <w:proofErr w:type="gramStart"/>
      <w:r w:rsidR="002E5E52">
        <w:rPr>
          <w:b/>
          <w:bCs/>
          <w:sz w:val="20"/>
          <w:szCs w:val="20"/>
          <w:lang w:val="en-GB"/>
        </w:rPr>
        <w:t>is carried out</w:t>
      </w:r>
      <w:proofErr w:type="gramEnd"/>
      <w:r w:rsidRPr="002B0D87">
        <w:rPr>
          <w:b/>
          <w:bCs/>
          <w:sz w:val="20"/>
          <w:szCs w:val="20"/>
          <w:lang w:val="en-GB"/>
        </w:rPr>
        <w:t>:</w:t>
      </w:r>
    </w:p>
    <w:p w:rsidR="00F177F3" w:rsidRPr="002B0D87" w:rsidRDefault="00F177F3" w:rsidP="002B0D87">
      <w:pPr>
        <w:jc w:val="both"/>
        <w:rPr>
          <w:bCs/>
          <w:sz w:val="20"/>
          <w:szCs w:val="20"/>
          <w:lang w:val="en-GB"/>
        </w:rPr>
      </w:pPr>
      <w:r w:rsidRPr="002B0D87">
        <w:rPr>
          <w:bCs/>
          <w:sz w:val="20"/>
          <w:szCs w:val="20"/>
          <w:lang w:val="en-GB"/>
        </w:rPr>
        <w:t xml:space="preserve">The course includes lectures, tutorials and deepening of the essay on research topics </w:t>
      </w:r>
      <w:r w:rsidR="00906F6B" w:rsidRPr="002B0D87">
        <w:rPr>
          <w:bCs/>
          <w:sz w:val="20"/>
          <w:szCs w:val="20"/>
          <w:lang w:val="en-GB"/>
        </w:rPr>
        <w:t>related to</w:t>
      </w:r>
      <w:r w:rsidRPr="002B0D87">
        <w:rPr>
          <w:bCs/>
          <w:sz w:val="20"/>
          <w:szCs w:val="20"/>
          <w:lang w:val="en-GB"/>
        </w:rPr>
        <w:t xml:space="preserve"> the </w:t>
      </w:r>
      <w:r w:rsidR="00906F6B" w:rsidRPr="002B0D87">
        <w:rPr>
          <w:bCs/>
          <w:sz w:val="20"/>
          <w:szCs w:val="20"/>
          <w:lang w:val="en-GB"/>
        </w:rPr>
        <w:t xml:space="preserve">study </w:t>
      </w:r>
      <w:r w:rsidRPr="002B0D87">
        <w:rPr>
          <w:bCs/>
          <w:sz w:val="20"/>
          <w:szCs w:val="20"/>
          <w:lang w:val="en-GB"/>
        </w:rPr>
        <w:t>program</w:t>
      </w:r>
      <w:r w:rsidR="00906F6B" w:rsidRPr="002B0D87">
        <w:rPr>
          <w:bCs/>
          <w:sz w:val="20"/>
          <w:szCs w:val="20"/>
          <w:lang w:val="en-GB"/>
        </w:rPr>
        <w:t>.</w:t>
      </w:r>
    </w:p>
    <w:p w:rsidR="00D14127" w:rsidRPr="002B0D87" w:rsidRDefault="00D14127" w:rsidP="00D14127">
      <w:pPr>
        <w:ind w:left="851" w:hanging="851"/>
        <w:jc w:val="both"/>
        <w:rPr>
          <w:sz w:val="20"/>
          <w:szCs w:val="20"/>
          <w:lang w:val="en-GB"/>
        </w:rPr>
      </w:pPr>
    </w:p>
    <w:p w:rsidR="00906F6B" w:rsidRPr="002B0D87" w:rsidRDefault="00906F6B" w:rsidP="00906F6B">
      <w:pPr>
        <w:rPr>
          <w:bCs/>
          <w:sz w:val="20"/>
          <w:szCs w:val="20"/>
          <w:lang w:val="en-GB"/>
        </w:rPr>
      </w:pPr>
    </w:p>
    <w:p w:rsidR="00906F6B" w:rsidRPr="002B0D87" w:rsidRDefault="002E5E52" w:rsidP="00906F6B">
      <w:pPr>
        <w:rPr>
          <w:bCs/>
          <w:sz w:val="20"/>
          <w:szCs w:val="20"/>
          <w:lang w:val="en-GB"/>
        </w:rPr>
      </w:pPr>
      <w:r>
        <w:rPr>
          <w:b/>
          <w:bCs/>
          <w:sz w:val="20"/>
          <w:szCs w:val="20"/>
          <w:lang w:val="en-GB"/>
        </w:rPr>
        <w:t>Course learning check</w:t>
      </w:r>
      <w:r w:rsidR="00906F6B" w:rsidRPr="002B0D87">
        <w:rPr>
          <w:bCs/>
          <w:sz w:val="20"/>
          <w:szCs w:val="20"/>
          <w:lang w:val="en-GB"/>
        </w:rPr>
        <w:t>:</w:t>
      </w:r>
    </w:p>
    <w:p w:rsidR="00906F6B" w:rsidRPr="002B0D87" w:rsidRDefault="00FE060D" w:rsidP="002B0D87">
      <w:pPr>
        <w:jc w:val="both"/>
        <w:rPr>
          <w:bCs/>
          <w:sz w:val="20"/>
          <w:szCs w:val="20"/>
          <w:lang w:val="en-GB"/>
        </w:rPr>
      </w:pPr>
      <w:r>
        <w:rPr>
          <w:bCs/>
          <w:sz w:val="20"/>
          <w:szCs w:val="20"/>
          <w:lang w:val="en-GB"/>
        </w:rPr>
        <w:t xml:space="preserve">The exam </w:t>
      </w:r>
      <w:proofErr w:type="gramStart"/>
      <w:r w:rsidR="00906F6B" w:rsidRPr="002B0D87">
        <w:rPr>
          <w:bCs/>
          <w:sz w:val="20"/>
          <w:szCs w:val="20"/>
          <w:lang w:val="en-GB"/>
        </w:rPr>
        <w:t>is based</w:t>
      </w:r>
      <w:proofErr w:type="gramEnd"/>
      <w:r w:rsidR="00906F6B" w:rsidRPr="002B0D87">
        <w:rPr>
          <w:bCs/>
          <w:sz w:val="20"/>
          <w:szCs w:val="20"/>
          <w:lang w:val="en-GB"/>
        </w:rPr>
        <w:t xml:space="preserve"> on a written test with open questions that require analytical insights and synthesis skills. The written test is accompanied by an oral test that verifies the autonomy and independence of </w:t>
      </w:r>
      <w:proofErr w:type="gramStart"/>
      <w:r w:rsidR="00906F6B" w:rsidRPr="002B0D87">
        <w:rPr>
          <w:bCs/>
          <w:sz w:val="20"/>
          <w:szCs w:val="20"/>
          <w:lang w:val="en-GB"/>
        </w:rPr>
        <w:t>thought also</w:t>
      </w:r>
      <w:proofErr w:type="gramEnd"/>
      <w:r w:rsidR="00906F6B" w:rsidRPr="002B0D87">
        <w:rPr>
          <w:bCs/>
          <w:sz w:val="20"/>
          <w:szCs w:val="20"/>
          <w:lang w:val="en-GB"/>
        </w:rPr>
        <w:t xml:space="preserve"> through the presentation of the results achieved in the in-depth research essays in the classroom.</w:t>
      </w:r>
    </w:p>
    <w:p w:rsidR="00906F6B" w:rsidRPr="002B0D87" w:rsidRDefault="00906F6B" w:rsidP="002B0D87">
      <w:pPr>
        <w:jc w:val="both"/>
        <w:rPr>
          <w:bCs/>
          <w:sz w:val="20"/>
          <w:szCs w:val="20"/>
          <w:lang w:val="en-GB"/>
        </w:rPr>
      </w:pPr>
    </w:p>
    <w:p w:rsidR="00906F6B" w:rsidRPr="002B0D87" w:rsidRDefault="00906F6B" w:rsidP="00906F6B">
      <w:pPr>
        <w:rPr>
          <w:bCs/>
          <w:sz w:val="20"/>
          <w:szCs w:val="20"/>
          <w:lang w:val="en-GB"/>
        </w:rPr>
      </w:pPr>
    </w:p>
    <w:p w:rsidR="00906F6B" w:rsidRPr="002B0D87" w:rsidRDefault="00906F6B" w:rsidP="00906F6B">
      <w:pPr>
        <w:rPr>
          <w:b/>
          <w:bCs/>
          <w:sz w:val="20"/>
          <w:szCs w:val="20"/>
          <w:lang w:val="en-GB"/>
        </w:rPr>
      </w:pPr>
      <w:r w:rsidRPr="002B0D87">
        <w:rPr>
          <w:b/>
          <w:bCs/>
          <w:sz w:val="20"/>
          <w:szCs w:val="20"/>
          <w:lang w:val="en-GB"/>
        </w:rPr>
        <w:t>Recommended reading:</w:t>
      </w:r>
    </w:p>
    <w:p w:rsidR="00FB4AE5" w:rsidRPr="007C7332" w:rsidRDefault="00FB4AE5" w:rsidP="002B0D87">
      <w:pPr>
        <w:jc w:val="both"/>
        <w:rPr>
          <w:bCs/>
          <w:sz w:val="20"/>
          <w:szCs w:val="20"/>
          <w:lang w:val="en-GB"/>
        </w:rPr>
      </w:pPr>
      <w:r w:rsidRPr="00FB4AE5">
        <w:rPr>
          <w:bCs/>
          <w:sz w:val="20"/>
          <w:szCs w:val="20"/>
          <w:lang w:val="en-GB"/>
        </w:rPr>
        <w:t xml:space="preserve">Canale R.R., Mirdala R., Fiscal and Monetary Policy in the Eurozone. </w:t>
      </w:r>
      <w:r w:rsidRPr="007C7332">
        <w:rPr>
          <w:bCs/>
          <w:sz w:val="20"/>
          <w:szCs w:val="20"/>
          <w:lang w:val="en-GB"/>
        </w:rPr>
        <w:t>Theoretical concepts and empirical evidence. Emerald publishing, London, 2019.</w:t>
      </w:r>
    </w:p>
    <w:p w:rsidR="00FB4AE5" w:rsidRPr="007C7332" w:rsidRDefault="00FB4AE5" w:rsidP="002B0D87">
      <w:pPr>
        <w:jc w:val="both"/>
        <w:rPr>
          <w:bCs/>
          <w:sz w:val="20"/>
          <w:szCs w:val="20"/>
          <w:lang w:val="en-GB"/>
        </w:rPr>
      </w:pPr>
    </w:p>
    <w:p w:rsidR="00F177F3" w:rsidRPr="002B0D87" w:rsidRDefault="00906F6B" w:rsidP="00906F6B">
      <w:pPr>
        <w:rPr>
          <w:bCs/>
          <w:sz w:val="20"/>
          <w:szCs w:val="20"/>
          <w:lang w:val="en-GB"/>
        </w:rPr>
      </w:pPr>
      <w:r w:rsidRPr="002B0D87">
        <w:rPr>
          <w:bCs/>
          <w:sz w:val="20"/>
          <w:szCs w:val="20"/>
          <w:lang w:val="en-GB"/>
        </w:rPr>
        <w:t>Teaching material on the e-learning portal with slides in English and essays on topical issues.</w:t>
      </w:r>
    </w:p>
    <w:p w:rsidR="00F177F3" w:rsidRPr="002B0D87" w:rsidRDefault="00F177F3">
      <w:pPr>
        <w:rPr>
          <w:bCs/>
          <w:sz w:val="20"/>
          <w:szCs w:val="20"/>
          <w:lang w:val="en-GB"/>
        </w:rPr>
      </w:pPr>
    </w:p>
    <w:sectPr w:rsidR="00F177F3" w:rsidRPr="002B0D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9E5"/>
    <w:multiLevelType w:val="hybridMultilevel"/>
    <w:tmpl w:val="40B49830"/>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1432DB"/>
    <w:multiLevelType w:val="hybridMultilevel"/>
    <w:tmpl w:val="7D22F7C6"/>
    <w:lvl w:ilvl="0" w:tplc="2E0287CA">
      <w:start w:val="1"/>
      <w:numFmt w:val="upperRoman"/>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F1"/>
    <w:rsid w:val="000017ED"/>
    <w:rsid w:val="00001A9C"/>
    <w:rsid w:val="00001AFE"/>
    <w:rsid w:val="00001BA4"/>
    <w:rsid w:val="00003A5D"/>
    <w:rsid w:val="0000417A"/>
    <w:rsid w:val="000054CB"/>
    <w:rsid w:val="000068C2"/>
    <w:rsid w:val="000074C0"/>
    <w:rsid w:val="000075FE"/>
    <w:rsid w:val="00012FF8"/>
    <w:rsid w:val="000169FB"/>
    <w:rsid w:val="00016C7D"/>
    <w:rsid w:val="00017B43"/>
    <w:rsid w:val="00020A6A"/>
    <w:rsid w:val="00020AF3"/>
    <w:rsid w:val="00020EE6"/>
    <w:rsid w:val="00021947"/>
    <w:rsid w:val="00021BC5"/>
    <w:rsid w:val="00022794"/>
    <w:rsid w:val="0002324D"/>
    <w:rsid w:val="00023510"/>
    <w:rsid w:val="00023814"/>
    <w:rsid w:val="00024D22"/>
    <w:rsid w:val="00026CBF"/>
    <w:rsid w:val="000310F5"/>
    <w:rsid w:val="00031E75"/>
    <w:rsid w:val="00033A52"/>
    <w:rsid w:val="0003413E"/>
    <w:rsid w:val="000342F9"/>
    <w:rsid w:val="00034667"/>
    <w:rsid w:val="00034F64"/>
    <w:rsid w:val="00036F21"/>
    <w:rsid w:val="0004333E"/>
    <w:rsid w:val="00043C16"/>
    <w:rsid w:val="0004559C"/>
    <w:rsid w:val="00052311"/>
    <w:rsid w:val="00053DE3"/>
    <w:rsid w:val="0005452D"/>
    <w:rsid w:val="000600C5"/>
    <w:rsid w:val="0006198D"/>
    <w:rsid w:val="00064029"/>
    <w:rsid w:val="000641C1"/>
    <w:rsid w:val="0006562B"/>
    <w:rsid w:val="00070779"/>
    <w:rsid w:val="00071AFC"/>
    <w:rsid w:val="00074773"/>
    <w:rsid w:val="00074F72"/>
    <w:rsid w:val="0007563E"/>
    <w:rsid w:val="00075750"/>
    <w:rsid w:val="000758B3"/>
    <w:rsid w:val="000765C5"/>
    <w:rsid w:val="00077235"/>
    <w:rsid w:val="00077D36"/>
    <w:rsid w:val="00083013"/>
    <w:rsid w:val="000840E8"/>
    <w:rsid w:val="00084BD4"/>
    <w:rsid w:val="000852AF"/>
    <w:rsid w:val="00086674"/>
    <w:rsid w:val="00087E7C"/>
    <w:rsid w:val="00091D52"/>
    <w:rsid w:val="00091EF9"/>
    <w:rsid w:val="00093B1A"/>
    <w:rsid w:val="00093F3D"/>
    <w:rsid w:val="0009599C"/>
    <w:rsid w:val="000965CC"/>
    <w:rsid w:val="00096607"/>
    <w:rsid w:val="0009672E"/>
    <w:rsid w:val="000978E5"/>
    <w:rsid w:val="000A0D41"/>
    <w:rsid w:val="000A24D7"/>
    <w:rsid w:val="000A3CD2"/>
    <w:rsid w:val="000A4C7C"/>
    <w:rsid w:val="000A6AB1"/>
    <w:rsid w:val="000B0198"/>
    <w:rsid w:val="000B05FE"/>
    <w:rsid w:val="000B3E27"/>
    <w:rsid w:val="000B4101"/>
    <w:rsid w:val="000B4431"/>
    <w:rsid w:val="000B5130"/>
    <w:rsid w:val="000B60B9"/>
    <w:rsid w:val="000B76C4"/>
    <w:rsid w:val="000B77AE"/>
    <w:rsid w:val="000C0E40"/>
    <w:rsid w:val="000C1175"/>
    <w:rsid w:val="000C26E3"/>
    <w:rsid w:val="000C33C5"/>
    <w:rsid w:val="000C34F2"/>
    <w:rsid w:val="000C44F8"/>
    <w:rsid w:val="000C6660"/>
    <w:rsid w:val="000C72BB"/>
    <w:rsid w:val="000D506E"/>
    <w:rsid w:val="000D5A58"/>
    <w:rsid w:val="000D5DDC"/>
    <w:rsid w:val="000E06F1"/>
    <w:rsid w:val="000E0E7D"/>
    <w:rsid w:val="000E42CD"/>
    <w:rsid w:val="000E44E0"/>
    <w:rsid w:val="000E6139"/>
    <w:rsid w:val="000E7242"/>
    <w:rsid w:val="000E7D63"/>
    <w:rsid w:val="000F0691"/>
    <w:rsid w:val="000F3927"/>
    <w:rsid w:val="000F4287"/>
    <w:rsid w:val="000F55F2"/>
    <w:rsid w:val="000F5C12"/>
    <w:rsid w:val="000F5C60"/>
    <w:rsid w:val="00110421"/>
    <w:rsid w:val="001107B6"/>
    <w:rsid w:val="001109A3"/>
    <w:rsid w:val="001121A1"/>
    <w:rsid w:val="0011367B"/>
    <w:rsid w:val="00113950"/>
    <w:rsid w:val="0011584A"/>
    <w:rsid w:val="001166EC"/>
    <w:rsid w:val="00117C50"/>
    <w:rsid w:val="001202E3"/>
    <w:rsid w:val="001211BA"/>
    <w:rsid w:val="00123228"/>
    <w:rsid w:val="0012338B"/>
    <w:rsid w:val="00123F37"/>
    <w:rsid w:val="001266BD"/>
    <w:rsid w:val="0013014C"/>
    <w:rsid w:val="0013092D"/>
    <w:rsid w:val="00130962"/>
    <w:rsid w:val="00131DDB"/>
    <w:rsid w:val="0013349B"/>
    <w:rsid w:val="001346EB"/>
    <w:rsid w:val="001356C3"/>
    <w:rsid w:val="00135BCE"/>
    <w:rsid w:val="00136E57"/>
    <w:rsid w:val="00137166"/>
    <w:rsid w:val="001379D0"/>
    <w:rsid w:val="00144A5C"/>
    <w:rsid w:val="0014606D"/>
    <w:rsid w:val="00146339"/>
    <w:rsid w:val="001467BE"/>
    <w:rsid w:val="00150ADA"/>
    <w:rsid w:val="001542E4"/>
    <w:rsid w:val="00154423"/>
    <w:rsid w:val="00156377"/>
    <w:rsid w:val="00160799"/>
    <w:rsid w:val="00161057"/>
    <w:rsid w:val="0016132C"/>
    <w:rsid w:val="00161BDD"/>
    <w:rsid w:val="00163662"/>
    <w:rsid w:val="00165A44"/>
    <w:rsid w:val="00167931"/>
    <w:rsid w:val="0017129E"/>
    <w:rsid w:val="00171615"/>
    <w:rsid w:val="00172433"/>
    <w:rsid w:val="001728BA"/>
    <w:rsid w:val="001729C6"/>
    <w:rsid w:val="00177C9F"/>
    <w:rsid w:val="0018045F"/>
    <w:rsid w:val="001812F0"/>
    <w:rsid w:val="00181BD2"/>
    <w:rsid w:val="00182BD1"/>
    <w:rsid w:val="00182D82"/>
    <w:rsid w:val="001849A8"/>
    <w:rsid w:val="001855C9"/>
    <w:rsid w:val="00186549"/>
    <w:rsid w:val="001912DA"/>
    <w:rsid w:val="00192078"/>
    <w:rsid w:val="00192523"/>
    <w:rsid w:val="00192B65"/>
    <w:rsid w:val="00193397"/>
    <w:rsid w:val="001965E7"/>
    <w:rsid w:val="00196CA3"/>
    <w:rsid w:val="0019715A"/>
    <w:rsid w:val="0019720D"/>
    <w:rsid w:val="00197815"/>
    <w:rsid w:val="001A0B42"/>
    <w:rsid w:val="001A205D"/>
    <w:rsid w:val="001A438D"/>
    <w:rsid w:val="001B0489"/>
    <w:rsid w:val="001B14DE"/>
    <w:rsid w:val="001B1582"/>
    <w:rsid w:val="001B202B"/>
    <w:rsid w:val="001B3283"/>
    <w:rsid w:val="001B3A02"/>
    <w:rsid w:val="001B59F0"/>
    <w:rsid w:val="001B5ACD"/>
    <w:rsid w:val="001B5EEA"/>
    <w:rsid w:val="001B75A3"/>
    <w:rsid w:val="001B7A6D"/>
    <w:rsid w:val="001C03C1"/>
    <w:rsid w:val="001C0EE5"/>
    <w:rsid w:val="001C263F"/>
    <w:rsid w:val="001C4969"/>
    <w:rsid w:val="001C4999"/>
    <w:rsid w:val="001C664E"/>
    <w:rsid w:val="001C78EB"/>
    <w:rsid w:val="001D12FF"/>
    <w:rsid w:val="001D21EA"/>
    <w:rsid w:val="001D3638"/>
    <w:rsid w:val="001D4733"/>
    <w:rsid w:val="001D56B6"/>
    <w:rsid w:val="001D7B7C"/>
    <w:rsid w:val="001E3D53"/>
    <w:rsid w:val="001E45B5"/>
    <w:rsid w:val="001E4683"/>
    <w:rsid w:val="001E53B9"/>
    <w:rsid w:val="001E63C4"/>
    <w:rsid w:val="001E6930"/>
    <w:rsid w:val="001F02D9"/>
    <w:rsid w:val="001F0B12"/>
    <w:rsid w:val="001F0B2E"/>
    <w:rsid w:val="001F117A"/>
    <w:rsid w:val="001F219B"/>
    <w:rsid w:val="001F30A8"/>
    <w:rsid w:val="001F35A6"/>
    <w:rsid w:val="001F3723"/>
    <w:rsid w:val="001F3FEF"/>
    <w:rsid w:val="001F50E1"/>
    <w:rsid w:val="001F6FE2"/>
    <w:rsid w:val="001F7736"/>
    <w:rsid w:val="001F7DB3"/>
    <w:rsid w:val="00200C15"/>
    <w:rsid w:val="00203D37"/>
    <w:rsid w:val="002042F2"/>
    <w:rsid w:val="002045F3"/>
    <w:rsid w:val="00204C24"/>
    <w:rsid w:val="00205836"/>
    <w:rsid w:val="00206A4A"/>
    <w:rsid w:val="0020795F"/>
    <w:rsid w:val="00210695"/>
    <w:rsid w:val="00212277"/>
    <w:rsid w:val="00213536"/>
    <w:rsid w:val="00214B8F"/>
    <w:rsid w:val="0021541C"/>
    <w:rsid w:val="00215C0E"/>
    <w:rsid w:val="0021660C"/>
    <w:rsid w:val="00216E6E"/>
    <w:rsid w:val="00222CE2"/>
    <w:rsid w:val="00222E24"/>
    <w:rsid w:val="00223B70"/>
    <w:rsid w:val="00224242"/>
    <w:rsid w:val="00224E67"/>
    <w:rsid w:val="00225CB4"/>
    <w:rsid w:val="00225D5A"/>
    <w:rsid w:val="00226726"/>
    <w:rsid w:val="00230B2D"/>
    <w:rsid w:val="00230F31"/>
    <w:rsid w:val="00231418"/>
    <w:rsid w:val="002345FA"/>
    <w:rsid w:val="002354C9"/>
    <w:rsid w:val="0023554C"/>
    <w:rsid w:val="0023718E"/>
    <w:rsid w:val="00241501"/>
    <w:rsid w:val="00243606"/>
    <w:rsid w:val="00243641"/>
    <w:rsid w:val="0024395D"/>
    <w:rsid w:val="00243FE0"/>
    <w:rsid w:val="0024584E"/>
    <w:rsid w:val="00245E13"/>
    <w:rsid w:val="002473E6"/>
    <w:rsid w:val="00250AFE"/>
    <w:rsid w:val="002515DB"/>
    <w:rsid w:val="00252A73"/>
    <w:rsid w:val="00252AC8"/>
    <w:rsid w:val="00253CA7"/>
    <w:rsid w:val="00255CF1"/>
    <w:rsid w:val="00256BA5"/>
    <w:rsid w:val="002601E9"/>
    <w:rsid w:val="00260511"/>
    <w:rsid w:val="0026086B"/>
    <w:rsid w:val="00261D33"/>
    <w:rsid w:val="0026235D"/>
    <w:rsid w:val="00262AE1"/>
    <w:rsid w:val="002647C1"/>
    <w:rsid w:val="002649FE"/>
    <w:rsid w:val="0026508F"/>
    <w:rsid w:val="00265334"/>
    <w:rsid w:val="002673D4"/>
    <w:rsid w:val="002675EF"/>
    <w:rsid w:val="00270093"/>
    <w:rsid w:val="00271036"/>
    <w:rsid w:val="00272FBA"/>
    <w:rsid w:val="002832BE"/>
    <w:rsid w:val="00284402"/>
    <w:rsid w:val="00284D6A"/>
    <w:rsid w:val="00286744"/>
    <w:rsid w:val="0028675B"/>
    <w:rsid w:val="00290B16"/>
    <w:rsid w:val="00293CCD"/>
    <w:rsid w:val="0029409A"/>
    <w:rsid w:val="002948F8"/>
    <w:rsid w:val="00294BB6"/>
    <w:rsid w:val="002952ED"/>
    <w:rsid w:val="00295936"/>
    <w:rsid w:val="00296BCA"/>
    <w:rsid w:val="002A0044"/>
    <w:rsid w:val="002A0935"/>
    <w:rsid w:val="002A208C"/>
    <w:rsid w:val="002A39E4"/>
    <w:rsid w:val="002A533C"/>
    <w:rsid w:val="002A634E"/>
    <w:rsid w:val="002A76B3"/>
    <w:rsid w:val="002B0D87"/>
    <w:rsid w:val="002B0FE6"/>
    <w:rsid w:val="002B29CF"/>
    <w:rsid w:val="002B3053"/>
    <w:rsid w:val="002B319D"/>
    <w:rsid w:val="002B4E91"/>
    <w:rsid w:val="002B6FD8"/>
    <w:rsid w:val="002C0A10"/>
    <w:rsid w:val="002C19B4"/>
    <w:rsid w:val="002C421B"/>
    <w:rsid w:val="002C561E"/>
    <w:rsid w:val="002C6488"/>
    <w:rsid w:val="002C797A"/>
    <w:rsid w:val="002D02D8"/>
    <w:rsid w:val="002D0651"/>
    <w:rsid w:val="002D0E48"/>
    <w:rsid w:val="002D103D"/>
    <w:rsid w:val="002D1C0A"/>
    <w:rsid w:val="002D1D0B"/>
    <w:rsid w:val="002D25E8"/>
    <w:rsid w:val="002D266E"/>
    <w:rsid w:val="002D2860"/>
    <w:rsid w:val="002D4B01"/>
    <w:rsid w:val="002D52CD"/>
    <w:rsid w:val="002D6B6F"/>
    <w:rsid w:val="002E0D58"/>
    <w:rsid w:val="002E36D8"/>
    <w:rsid w:val="002E46B9"/>
    <w:rsid w:val="002E5939"/>
    <w:rsid w:val="002E5E52"/>
    <w:rsid w:val="002E77CE"/>
    <w:rsid w:val="002F0A94"/>
    <w:rsid w:val="002F1647"/>
    <w:rsid w:val="002F247A"/>
    <w:rsid w:val="002F3A89"/>
    <w:rsid w:val="002F583B"/>
    <w:rsid w:val="002F6B34"/>
    <w:rsid w:val="002F6DC5"/>
    <w:rsid w:val="00300B9A"/>
    <w:rsid w:val="0030122D"/>
    <w:rsid w:val="00301FB1"/>
    <w:rsid w:val="003025A1"/>
    <w:rsid w:val="00305D7A"/>
    <w:rsid w:val="0030625D"/>
    <w:rsid w:val="003065D7"/>
    <w:rsid w:val="00312621"/>
    <w:rsid w:val="00312864"/>
    <w:rsid w:val="00317995"/>
    <w:rsid w:val="00320B92"/>
    <w:rsid w:val="00321AB4"/>
    <w:rsid w:val="00321AFE"/>
    <w:rsid w:val="00322A57"/>
    <w:rsid w:val="00325C4D"/>
    <w:rsid w:val="0032688D"/>
    <w:rsid w:val="00326924"/>
    <w:rsid w:val="00330A90"/>
    <w:rsid w:val="0033319B"/>
    <w:rsid w:val="00334093"/>
    <w:rsid w:val="003341BA"/>
    <w:rsid w:val="00334F98"/>
    <w:rsid w:val="003352AE"/>
    <w:rsid w:val="0033600A"/>
    <w:rsid w:val="0033608B"/>
    <w:rsid w:val="00336764"/>
    <w:rsid w:val="003367A6"/>
    <w:rsid w:val="00337364"/>
    <w:rsid w:val="00337F56"/>
    <w:rsid w:val="00343911"/>
    <w:rsid w:val="00343B08"/>
    <w:rsid w:val="00346CD9"/>
    <w:rsid w:val="0034767D"/>
    <w:rsid w:val="0034799B"/>
    <w:rsid w:val="003513E3"/>
    <w:rsid w:val="00351EA3"/>
    <w:rsid w:val="003522E8"/>
    <w:rsid w:val="00352892"/>
    <w:rsid w:val="00353327"/>
    <w:rsid w:val="0035576C"/>
    <w:rsid w:val="00355F5E"/>
    <w:rsid w:val="0035696C"/>
    <w:rsid w:val="003579ED"/>
    <w:rsid w:val="00360D8B"/>
    <w:rsid w:val="00361FBB"/>
    <w:rsid w:val="00362BD5"/>
    <w:rsid w:val="0036486E"/>
    <w:rsid w:val="003667FA"/>
    <w:rsid w:val="00371B92"/>
    <w:rsid w:val="003722F8"/>
    <w:rsid w:val="00372E93"/>
    <w:rsid w:val="00374171"/>
    <w:rsid w:val="00375D65"/>
    <w:rsid w:val="00377115"/>
    <w:rsid w:val="003777CF"/>
    <w:rsid w:val="00377CE0"/>
    <w:rsid w:val="00380CBB"/>
    <w:rsid w:val="00381F89"/>
    <w:rsid w:val="0038247C"/>
    <w:rsid w:val="00383321"/>
    <w:rsid w:val="00384E09"/>
    <w:rsid w:val="003854B1"/>
    <w:rsid w:val="003864FC"/>
    <w:rsid w:val="00391066"/>
    <w:rsid w:val="0039115C"/>
    <w:rsid w:val="00392B94"/>
    <w:rsid w:val="00393303"/>
    <w:rsid w:val="0039410F"/>
    <w:rsid w:val="003A0B11"/>
    <w:rsid w:val="003A2484"/>
    <w:rsid w:val="003A2824"/>
    <w:rsid w:val="003A70F0"/>
    <w:rsid w:val="003A77BA"/>
    <w:rsid w:val="003A781C"/>
    <w:rsid w:val="003B1FB3"/>
    <w:rsid w:val="003B296B"/>
    <w:rsid w:val="003B7B60"/>
    <w:rsid w:val="003B7D97"/>
    <w:rsid w:val="003C0A1F"/>
    <w:rsid w:val="003C2D9F"/>
    <w:rsid w:val="003C3FD7"/>
    <w:rsid w:val="003C513B"/>
    <w:rsid w:val="003C6B5F"/>
    <w:rsid w:val="003D024C"/>
    <w:rsid w:val="003D1197"/>
    <w:rsid w:val="003D19C1"/>
    <w:rsid w:val="003D6685"/>
    <w:rsid w:val="003D7582"/>
    <w:rsid w:val="003E00CD"/>
    <w:rsid w:val="003E0B89"/>
    <w:rsid w:val="003E1876"/>
    <w:rsid w:val="003E1AC5"/>
    <w:rsid w:val="003E2EFB"/>
    <w:rsid w:val="003E3978"/>
    <w:rsid w:val="003E47CA"/>
    <w:rsid w:val="003E6DAF"/>
    <w:rsid w:val="003F1FB6"/>
    <w:rsid w:val="003F2468"/>
    <w:rsid w:val="003F4842"/>
    <w:rsid w:val="003F4B98"/>
    <w:rsid w:val="003F5448"/>
    <w:rsid w:val="003F7848"/>
    <w:rsid w:val="00403148"/>
    <w:rsid w:val="004043BC"/>
    <w:rsid w:val="0040556F"/>
    <w:rsid w:val="0040624A"/>
    <w:rsid w:val="0041101B"/>
    <w:rsid w:val="004110ED"/>
    <w:rsid w:val="00413BA0"/>
    <w:rsid w:val="004145EF"/>
    <w:rsid w:val="004157C0"/>
    <w:rsid w:val="00415D2F"/>
    <w:rsid w:val="0042156A"/>
    <w:rsid w:val="004241B4"/>
    <w:rsid w:val="004246A7"/>
    <w:rsid w:val="00425D63"/>
    <w:rsid w:val="00426151"/>
    <w:rsid w:val="0042702C"/>
    <w:rsid w:val="00430C27"/>
    <w:rsid w:val="00431208"/>
    <w:rsid w:val="00433EC2"/>
    <w:rsid w:val="00436191"/>
    <w:rsid w:val="00440939"/>
    <w:rsid w:val="0044128E"/>
    <w:rsid w:val="004424CA"/>
    <w:rsid w:val="0044270B"/>
    <w:rsid w:val="00442823"/>
    <w:rsid w:val="00445AFD"/>
    <w:rsid w:val="00446A8D"/>
    <w:rsid w:val="00447B90"/>
    <w:rsid w:val="00451218"/>
    <w:rsid w:val="0045152B"/>
    <w:rsid w:val="00455247"/>
    <w:rsid w:val="00455A16"/>
    <w:rsid w:val="00455AD4"/>
    <w:rsid w:val="004564B7"/>
    <w:rsid w:val="00456E0A"/>
    <w:rsid w:val="004613B6"/>
    <w:rsid w:val="0046323B"/>
    <w:rsid w:val="004651B9"/>
    <w:rsid w:val="00467FB1"/>
    <w:rsid w:val="00470895"/>
    <w:rsid w:val="00471101"/>
    <w:rsid w:val="004719A6"/>
    <w:rsid w:val="0047306C"/>
    <w:rsid w:val="00473462"/>
    <w:rsid w:val="00473658"/>
    <w:rsid w:val="004738B2"/>
    <w:rsid w:val="0047501C"/>
    <w:rsid w:val="00476912"/>
    <w:rsid w:val="00477062"/>
    <w:rsid w:val="0048026A"/>
    <w:rsid w:val="004821F2"/>
    <w:rsid w:val="00483808"/>
    <w:rsid w:val="00490B78"/>
    <w:rsid w:val="0049285C"/>
    <w:rsid w:val="00492F58"/>
    <w:rsid w:val="00494CF6"/>
    <w:rsid w:val="004A1B7D"/>
    <w:rsid w:val="004A240E"/>
    <w:rsid w:val="004A31FC"/>
    <w:rsid w:val="004A56DE"/>
    <w:rsid w:val="004A6C14"/>
    <w:rsid w:val="004B06DB"/>
    <w:rsid w:val="004B1062"/>
    <w:rsid w:val="004B6728"/>
    <w:rsid w:val="004C2018"/>
    <w:rsid w:val="004C4643"/>
    <w:rsid w:val="004C4A4B"/>
    <w:rsid w:val="004C4DDD"/>
    <w:rsid w:val="004C7E59"/>
    <w:rsid w:val="004D095A"/>
    <w:rsid w:val="004D0F76"/>
    <w:rsid w:val="004D17A4"/>
    <w:rsid w:val="004D20ED"/>
    <w:rsid w:val="004D4E07"/>
    <w:rsid w:val="004D7067"/>
    <w:rsid w:val="004E1DDB"/>
    <w:rsid w:val="004E1FC7"/>
    <w:rsid w:val="004E2CDF"/>
    <w:rsid w:val="004F285A"/>
    <w:rsid w:val="004F2BB4"/>
    <w:rsid w:val="004F2D83"/>
    <w:rsid w:val="004F489F"/>
    <w:rsid w:val="004F49F5"/>
    <w:rsid w:val="004F53DB"/>
    <w:rsid w:val="004F6D1C"/>
    <w:rsid w:val="0050614D"/>
    <w:rsid w:val="005065FD"/>
    <w:rsid w:val="005117AA"/>
    <w:rsid w:val="00514843"/>
    <w:rsid w:val="00515578"/>
    <w:rsid w:val="0051586A"/>
    <w:rsid w:val="00522FB5"/>
    <w:rsid w:val="005237F5"/>
    <w:rsid w:val="00523CB0"/>
    <w:rsid w:val="005251E0"/>
    <w:rsid w:val="00525311"/>
    <w:rsid w:val="00525CEC"/>
    <w:rsid w:val="00525EAE"/>
    <w:rsid w:val="0052761E"/>
    <w:rsid w:val="00530CDE"/>
    <w:rsid w:val="005327D8"/>
    <w:rsid w:val="00532A82"/>
    <w:rsid w:val="00536A6F"/>
    <w:rsid w:val="0053719A"/>
    <w:rsid w:val="00537EC6"/>
    <w:rsid w:val="00540EA6"/>
    <w:rsid w:val="00541FAE"/>
    <w:rsid w:val="00542040"/>
    <w:rsid w:val="00543410"/>
    <w:rsid w:val="005510FD"/>
    <w:rsid w:val="005540E9"/>
    <w:rsid w:val="0055651C"/>
    <w:rsid w:val="005639BD"/>
    <w:rsid w:val="00563A1D"/>
    <w:rsid w:val="00565220"/>
    <w:rsid w:val="00565DC4"/>
    <w:rsid w:val="00567515"/>
    <w:rsid w:val="00570859"/>
    <w:rsid w:val="005711D6"/>
    <w:rsid w:val="005713FE"/>
    <w:rsid w:val="00571441"/>
    <w:rsid w:val="00576BC2"/>
    <w:rsid w:val="00576E77"/>
    <w:rsid w:val="00577848"/>
    <w:rsid w:val="00581A47"/>
    <w:rsid w:val="005836E7"/>
    <w:rsid w:val="00584AB5"/>
    <w:rsid w:val="00585DB9"/>
    <w:rsid w:val="00586B91"/>
    <w:rsid w:val="0058760F"/>
    <w:rsid w:val="00587D7A"/>
    <w:rsid w:val="00590280"/>
    <w:rsid w:val="00591594"/>
    <w:rsid w:val="00591775"/>
    <w:rsid w:val="0059342F"/>
    <w:rsid w:val="00595A96"/>
    <w:rsid w:val="00595C17"/>
    <w:rsid w:val="00597C3D"/>
    <w:rsid w:val="005A031F"/>
    <w:rsid w:val="005A3207"/>
    <w:rsid w:val="005A3667"/>
    <w:rsid w:val="005B17B3"/>
    <w:rsid w:val="005B2DD7"/>
    <w:rsid w:val="005B6408"/>
    <w:rsid w:val="005B66D2"/>
    <w:rsid w:val="005B6AAD"/>
    <w:rsid w:val="005B77FC"/>
    <w:rsid w:val="005B7F9D"/>
    <w:rsid w:val="005C0B11"/>
    <w:rsid w:val="005C3FF3"/>
    <w:rsid w:val="005C4267"/>
    <w:rsid w:val="005C4D79"/>
    <w:rsid w:val="005C522D"/>
    <w:rsid w:val="005C7140"/>
    <w:rsid w:val="005D0C0E"/>
    <w:rsid w:val="005E2470"/>
    <w:rsid w:val="005E2C52"/>
    <w:rsid w:val="005E3830"/>
    <w:rsid w:val="005E479F"/>
    <w:rsid w:val="005E7A2B"/>
    <w:rsid w:val="005F2187"/>
    <w:rsid w:val="005F24F1"/>
    <w:rsid w:val="005F31D3"/>
    <w:rsid w:val="005F3954"/>
    <w:rsid w:val="005F3D0C"/>
    <w:rsid w:val="005F475A"/>
    <w:rsid w:val="005F47A0"/>
    <w:rsid w:val="005F7004"/>
    <w:rsid w:val="005F7BEB"/>
    <w:rsid w:val="006012BC"/>
    <w:rsid w:val="00601603"/>
    <w:rsid w:val="0060203E"/>
    <w:rsid w:val="0060284A"/>
    <w:rsid w:val="006034D0"/>
    <w:rsid w:val="0060444E"/>
    <w:rsid w:val="006049AC"/>
    <w:rsid w:val="00606638"/>
    <w:rsid w:val="00607E28"/>
    <w:rsid w:val="0061017E"/>
    <w:rsid w:val="00610D14"/>
    <w:rsid w:val="00610FF1"/>
    <w:rsid w:val="00611213"/>
    <w:rsid w:val="00614632"/>
    <w:rsid w:val="006148E9"/>
    <w:rsid w:val="00614A18"/>
    <w:rsid w:val="00616BA9"/>
    <w:rsid w:val="00620082"/>
    <w:rsid w:val="00620FC0"/>
    <w:rsid w:val="00622FBB"/>
    <w:rsid w:val="00626733"/>
    <w:rsid w:val="0062702D"/>
    <w:rsid w:val="006274F9"/>
    <w:rsid w:val="00627DAA"/>
    <w:rsid w:val="00632F28"/>
    <w:rsid w:val="0063362A"/>
    <w:rsid w:val="006345FE"/>
    <w:rsid w:val="006348F4"/>
    <w:rsid w:val="006354C0"/>
    <w:rsid w:val="006357F2"/>
    <w:rsid w:val="00637771"/>
    <w:rsid w:val="006413D0"/>
    <w:rsid w:val="00641807"/>
    <w:rsid w:val="00641BC6"/>
    <w:rsid w:val="0064329B"/>
    <w:rsid w:val="00644D66"/>
    <w:rsid w:val="00645923"/>
    <w:rsid w:val="00646058"/>
    <w:rsid w:val="00646A11"/>
    <w:rsid w:val="00647CC0"/>
    <w:rsid w:val="00650115"/>
    <w:rsid w:val="00652793"/>
    <w:rsid w:val="00654471"/>
    <w:rsid w:val="00656450"/>
    <w:rsid w:val="0066107D"/>
    <w:rsid w:val="00662D28"/>
    <w:rsid w:val="00663685"/>
    <w:rsid w:val="006651B8"/>
    <w:rsid w:val="00665A9F"/>
    <w:rsid w:val="00665FCD"/>
    <w:rsid w:val="0067101E"/>
    <w:rsid w:val="006722AE"/>
    <w:rsid w:val="00672641"/>
    <w:rsid w:val="00672B46"/>
    <w:rsid w:val="00673470"/>
    <w:rsid w:val="006737B1"/>
    <w:rsid w:val="0067477C"/>
    <w:rsid w:val="00674CA1"/>
    <w:rsid w:val="006752EF"/>
    <w:rsid w:val="00675D85"/>
    <w:rsid w:val="00676FD2"/>
    <w:rsid w:val="00677E4B"/>
    <w:rsid w:val="00680D4C"/>
    <w:rsid w:val="00685F06"/>
    <w:rsid w:val="0068748E"/>
    <w:rsid w:val="00690548"/>
    <w:rsid w:val="00690D60"/>
    <w:rsid w:val="006925AC"/>
    <w:rsid w:val="006951F0"/>
    <w:rsid w:val="00696CA9"/>
    <w:rsid w:val="0069713E"/>
    <w:rsid w:val="00697603"/>
    <w:rsid w:val="006A0DC9"/>
    <w:rsid w:val="006A1D5D"/>
    <w:rsid w:val="006A2DF7"/>
    <w:rsid w:val="006A34D0"/>
    <w:rsid w:val="006B08D6"/>
    <w:rsid w:val="006B1E18"/>
    <w:rsid w:val="006B3C82"/>
    <w:rsid w:val="006B7277"/>
    <w:rsid w:val="006B747E"/>
    <w:rsid w:val="006B7A1E"/>
    <w:rsid w:val="006C00A1"/>
    <w:rsid w:val="006C0689"/>
    <w:rsid w:val="006C14AD"/>
    <w:rsid w:val="006C271E"/>
    <w:rsid w:val="006C2906"/>
    <w:rsid w:val="006D019F"/>
    <w:rsid w:val="006D0344"/>
    <w:rsid w:val="006D041A"/>
    <w:rsid w:val="006D2BD0"/>
    <w:rsid w:val="006D2DDB"/>
    <w:rsid w:val="006D634F"/>
    <w:rsid w:val="006D7418"/>
    <w:rsid w:val="006E00AF"/>
    <w:rsid w:val="006E0E1F"/>
    <w:rsid w:val="006E19EE"/>
    <w:rsid w:val="006E2160"/>
    <w:rsid w:val="006E3C0B"/>
    <w:rsid w:val="006E6131"/>
    <w:rsid w:val="006F1652"/>
    <w:rsid w:val="006F2A60"/>
    <w:rsid w:val="006F30A0"/>
    <w:rsid w:val="006F3469"/>
    <w:rsid w:val="006F3AD3"/>
    <w:rsid w:val="006F400A"/>
    <w:rsid w:val="006F4280"/>
    <w:rsid w:val="006F5495"/>
    <w:rsid w:val="006F7BE8"/>
    <w:rsid w:val="0070142F"/>
    <w:rsid w:val="007037E8"/>
    <w:rsid w:val="00706086"/>
    <w:rsid w:val="00707998"/>
    <w:rsid w:val="007102BB"/>
    <w:rsid w:val="007104DB"/>
    <w:rsid w:val="007106F5"/>
    <w:rsid w:val="00710B03"/>
    <w:rsid w:val="00712609"/>
    <w:rsid w:val="0071541C"/>
    <w:rsid w:val="00717258"/>
    <w:rsid w:val="007179C0"/>
    <w:rsid w:val="00717CE7"/>
    <w:rsid w:val="00717F71"/>
    <w:rsid w:val="00720B76"/>
    <w:rsid w:val="00721A50"/>
    <w:rsid w:val="0072340B"/>
    <w:rsid w:val="00723854"/>
    <w:rsid w:val="00723C3E"/>
    <w:rsid w:val="0072558F"/>
    <w:rsid w:val="00725A28"/>
    <w:rsid w:val="00726CE3"/>
    <w:rsid w:val="00726ECC"/>
    <w:rsid w:val="00727464"/>
    <w:rsid w:val="00730474"/>
    <w:rsid w:val="00731926"/>
    <w:rsid w:val="007320D3"/>
    <w:rsid w:val="00732783"/>
    <w:rsid w:val="007338AA"/>
    <w:rsid w:val="00734F8C"/>
    <w:rsid w:val="00735092"/>
    <w:rsid w:val="007363F2"/>
    <w:rsid w:val="0073691B"/>
    <w:rsid w:val="00736F66"/>
    <w:rsid w:val="00741A31"/>
    <w:rsid w:val="00741E4B"/>
    <w:rsid w:val="0074233D"/>
    <w:rsid w:val="007428A5"/>
    <w:rsid w:val="007439EA"/>
    <w:rsid w:val="0074516B"/>
    <w:rsid w:val="007458EE"/>
    <w:rsid w:val="0074600B"/>
    <w:rsid w:val="0074753D"/>
    <w:rsid w:val="007478AE"/>
    <w:rsid w:val="007504E1"/>
    <w:rsid w:val="0075256A"/>
    <w:rsid w:val="007539B5"/>
    <w:rsid w:val="0075464B"/>
    <w:rsid w:val="007576C4"/>
    <w:rsid w:val="00761733"/>
    <w:rsid w:val="007719F4"/>
    <w:rsid w:val="00771B3F"/>
    <w:rsid w:val="00775441"/>
    <w:rsid w:val="00775557"/>
    <w:rsid w:val="00776E70"/>
    <w:rsid w:val="007809A5"/>
    <w:rsid w:val="00781A9B"/>
    <w:rsid w:val="00781D39"/>
    <w:rsid w:val="00782B96"/>
    <w:rsid w:val="00782BE0"/>
    <w:rsid w:val="00783838"/>
    <w:rsid w:val="00784B39"/>
    <w:rsid w:val="007853D8"/>
    <w:rsid w:val="00785C02"/>
    <w:rsid w:val="00787126"/>
    <w:rsid w:val="0078734C"/>
    <w:rsid w:val="00790305"/>
    <w:rsid w:val="00790485"/>
    <w:rsid w:val="00792FD8"/>
    <w:rsid w:val="00793827"/>
    <w:rsid w:val="00796449"/>
    <w:rsid w:val="007A06B8"/>
    <w:rsid w:val="007A081F"/>
    <w:rsid w:val="007A0BD7"/>
    <w:rsid w:val="007A3CC3"/>
    <w:rsid w:val="007A5C3C"/>
    <w:rsid w:val="007A7475"/>
    <w:rsid w:val="007A7B47"/>
    <w:rsid w:val="007B084D"/>
    <w:rsid w:val="007B0DBB"/>
    <w:rsid w:val="007B223A"/>
    <w:rsid w:val="007B37F0"/>
    <w:rsid w:val="007B3904"/>
    <w:rsid w:val="007B4C1A"/>
    <w:rsid w:val="007B64E1"/>
    <w:rsid w:val="007B6DE6"/>
    <w:rsid w:val="007C11D4"/>
    <w:rsid w:val="007C19D0"/>
    <w:rsid w:val="007C2C69"/>
    <w:rsid w:val="007C4572"/>
    <w:rsid w:val="007C4579"/>
    <w:rsid w:val="007C65CD"/>
    <w:rsid w:val="007C7332"/>
    <w:rsid w:val="007C74AC"/>
    <w:rsid w:val="007D051B"/>
    <w:rsid w:val="007D1239"/>
    <w:rsid w:val="007D134E"/>
    <w:rsid w:val="007D288F"/>
    <w:rsid w:val="007D78FD"/>
    <w:rsid w:val="007E1043"/>
    <w:rsid w:val="007E220D"/>
    <w:rsid w:val="007E3A95"/>
    <w:rsid w:val="007E6AB2"/>
    <w:rsid w:val="007E7168"/>
    <w:rsid w:val="007F0D55"/>
    <w:rsid w:val="007F1975"/>
    <w:rsid w:val="007F2880"/>
    <w:rsid w:val="007F4416"/>
    <w:rsid w:val="008009FB"/>
    <w:rsid w:val="00800C79"/>
    <w:rsid w:val="00801E02"/>
    <w:rsid w:val="00802E62"/>
    <w:rsid w:val="00804AFB"/>
    <w:rsid w:val="0080543A"/>
    <w:rsid w:val="0081079D"/>
    <w:rsid w:val="00810A9B"/>
    <w:rsid w:val="00820DF0"/>
    <w:rsid w:val="00823AC4"/>
    <w:rsid w:val="008251CF"/>
    <w:rsid w:val="0082784D"/>
    <w:rsid w:val="00830BE7"/>
    <w:rsid w:val="00833A4F"/>
    <w:rsid w:val="00833F76"/>
    <w:rsid w:val="00834C18"/>
    <w:rsid w:val="00834DA9"/>
    <w:rsid w:val="00835349"/>
    <w:rsid w:val="008365E4"/>
    <w:rsid w:val="0084014C"/>
    <w:rsid w:val="0084055A"/>
    <w:rsid w:val="00840DEE"/>
    <w:rsid w:val="008425E9"/>
    <w:rsid w:val="0084318E"/>
    <w:rsid w:val="008436C3"/>
    <w:rsid w:val="008444A0"/>
    <w:rsid w:val="00845F72"/>
    <w:rsid w:val="008465B6"/>
    <w:rsid w:val="00846DDF"/>
    <w:rsid w:val="008502BE"/>
    <w:rsid w:val="00850493"/>
    <w:rsid w:val="00850686"/>
    <w:rsid w:val="00850FC4"/>
    <w:rsid w:val="008516B8"/>
    <w:rsid w:val="00851C2F"/>
    <w:rsid w:val="00853A93"/>
    <w:rsid w:val="00855E45"/>
    <w:rsid w:val="00862A6E"/>
    <w:rsid w:val="00863FFF"/>
    <w:rsid w:val="00865862"/>
    <w:rsid w:val="00866167"/>
    <w:rsid w:val="00870A8F"/>
    <w:rsid w:val="00874E86"/>
    <w:rsid w:val="00877B99"/>
    <w:rsid w:val="00880829"/>
    <w:rsid w:val="00880A9D"/>
    <w:rsid w:val="00880DA6"/>
    <w:rsid w:val="00883090"/>
    <w:rsid w:val="0088442D"/>
    <w:rsid w:val="00885EB7"/>
    <w:rsid w:val="0088661A"/>
    <w:rsid w:val="00890757"/>
    <w:rsid w:val="00890C76"/>
    <w:rsid w:val="00890D76"/>
    <w:rsid w:val="008956F1"/>
    <w:rsid w:val="008958A2"/>
    <w:rsid w:val="00895C6B"/>
    <w:rsid w:val="00897546"/>
    <w:rsid w:val="00897D94"/>
    <w:rsid w:val="008A100B"/>
    <w:rsid w:val="008A16E5"/>
    <w:rsid w:val="008A1723"/>
    <w:rsid w:val="008A2E1B"/>
    <w:rsid w:val="008A34DC"/>
    <w:rsid w:val="008A520A"/>
    <w:rsid w:val="008A55B4"/>
    <w:rsid w:val="008B13A5"/>
    <w:rsid w:val="008B144A"/>
    <w:rsid w:val="008B3A40"/>
    <w:rsid w:val="008B64C6"/>
    <w:rsid w:val="008B7BA4"/>
    <w:rsid w:val="008C0F5B"/>
    <w:rsid w:val="008C4ED4"/>
    <w:rsid w:val="008C4F8E"/>
    <w:rsid w:val="008C51D2"/>
    <w:rsid w:val="008D0B36"/>
    <w:rsid w:val="008D1ADA"/>
    <w:rsid w:val="008D1D35"/>
    <w:rsid w:val="008D2810"/>
    <w:rsid w:val="008D2837"/>
    <w:rsid w:val="008D2A99"/>
    <w:rsid w:val="008D34C8"/>
    <w:rsid w:val="008D42F7"/>
    <w:rsid w:val="008E0871"/>
    <w:rsid w:val="008E0E53"/>
    <w:rsid w:val="008E1363"/>
    <w:rsid w:val="008E1F32"/>
    <w:rsid w:val="008E385F"/>
    <w:rsid w:val="008E6419"/>
    <w:rsid w:val="008E79EF"/>
    <w:rsid w:val="008E7AFE"/>
    <w:rsid w:val="008F132E"/>
    <w:rsid w:val="008F162E"/>
    <w:rsid w:val="008F309B"/>
    <w:rsid w:val="008F4F4F"/>
    <w:rsid w:val="008F4F81"/>
    <w:rsid w:val="008F5FD9"/>
    <w:rsid w:val="008F71F4"/>
    <w:rsid w:val="008F743E"/>
    <w:rsid w:val="008F7ACA"/>
    <w:rsid w:val="009013D7"/>
    <w:rsid w:val="00901E2F"/>
    <w:rsid w:val="00903E75"/>
    <w:rsid w:val="00905986"/>
    <w:rsid w:val="00905C4C"/>
    <w:rsid w:val="00905EEC"/>
    <w:rsid w:val="00906F6B"/>
    <w:rsid w:val="00911A81"/>
    <w:rsid w:val="0091346E"/>
    <w:rsid w:val="00913653"/>
    <w:rsid w:val="00915560"/>
    <w:rsid w:val="009206F2"/>
    <w:rsid w:val="009218CC"/>
    <w:rsid w:val="00922D43"/>
    <w:rsid w:val="009249E1"/>
    <w:rsid w:val="00925911"/>
    <w:rsid w:val="009263AB"/>
    <w:rsid w:val="009339BD"/>
    <w:rsid w:val="00933AC5"/>
    <w:rsid w:val="00934005"/>
    <w:rsid w:val="00934398"/>
    <w:rsid w:val="009364EC"/>
    <w:rsid w:val="00937511"/>
    <w:rsid w:val="009377B1"/>
    <w:rsid w:val="009412B9"/>
    <w:rsid w:val="00941BE3"/>
    <w:rsid w:val="0094344C"/>
    <w:rsid w:val="00944F1F"/>
    <w:rsid w:val="0094596E"/>
    <w:rsid w:val="00945AC4"/>
    <w:rsid w:val="00952539"/>
    <w:rsid w:val="00953E51"/>
    <w:rsid w:val="0095539F"/>
    <w:rsid w:val="00955B11"/>
    <w:rsid w:val="00960066"/>
    <w:rsid w:val="0096032B"/>
    <w:rsid w:val="00960C18"/>
    <w:rsid w:val="0096111C"/>
    <w:rsid w:val="00962545"/>
    <w:rsid w:val="009639A6"/>
    <w:rsid w:val="0096469E"/>
    <w:rsid w:val="0096573C"/>
    <w:rsid w:val="0096679B"/>
    <w:rsid w:val="00967050"/>
    <w:rsid w:val="00967371"/>
    <w:rsid w:val="0097244B"/>
    <w:rsid w:val="00972C2D"/>
    <w:rsid w:val="00972E2A"/>
    <w:rsid w:val="00973F33"/>
    <w:rsid w:val="00976BB8"/>
    <w:rsid w:val="00977F74"/>
    <w:rsid w:val="0098288C"/>
    <w:rsid w:val="00983322"/>
    <w:rsid w:val="009840A3"/>
    <w:rsid w:val="0098479A"/>
    <w:rsid w:val="00985056"/>
    <w:rsid w:val="00985E88"/>
    <w:rsid w:val="009874F1"/>
    <w:rsid w:val="00990433"/>
    <w:rsid w:val="009907CE"/>
    <w:rsid w:val="00991043"/>
    <w:rsid w:val="00992AAE"/>
    <w:rsid w:val="00994ECA"/>
    <w:rsid w:val="0099530E"/>
    <w:rsid w:val="00995317"/>
    <w:rsid w:val="009976A7"/>
    <w:rsid w:val="009A0309"/>
    <w:rsid w:val="009A38CB"/>
    <w:rsid w:val="009A3F8C"/>
    <w:rsid w:val="009A4345"/>
    <w:rsid w:val="009A4867"/>
    <w:rsid w:val="009A4F0B"/>
    <w:rsid w:val="009A6824"/>
    <w:rsid w:val="009A7CFA"/>
    <w:rsid w:val="009B006C"/>
    <w:rsid w:val="009B0199"/>
    <w:rsid w:val="009B0CC5"/>
    <w:rsid w:val="009B1F0A"/>
    <w:rsid w:val="009B2BFC"/>
    <w:rsid w:val="009B3897"/>
    <w:rsid w:val="009B3F6E"/>
    <w:rsid w:val="009B4039"/>
    <w:rsid w:val="009B620D"/>
    <w:rsid w:val="009B77CB"/>
    <w:rsid w:val="009C1E59"/>
    <w:rsid w:val="009C3A87"/>
    <w:rsid w:val="009C4485"/>
    <w:rsid w:val="009C6045"/>
    <w:rsid w:val="009C6726"/>
    <w:rsid w:val="009C6CDF"/>
    <w:rsid w:val="009C6F7A"/>
    <w:rsid w:val="009D1354"/>
    <w:rsid w:val="009D1F6F"/>
    <w:rsid w:val="009D2722"/>
    <w:rsid w:val="009D2B39"/>
    <w:rsid w:val="009D2D6F"/>
    <w:rsid w:val="009D37D5"/>
    <w:rsid w:val="009D42CD"/>
    <w:rsid w:val="009D4823"/>
    <w:rsid w:val="009D6FB0"/>
    <w:rsid w:val="009D7A07"/>
    <w:rsid w:val="009E22C0"/>
    <w:rsid w:val="009E2DF3"/>
    <w:rsid w:val="009E3B33"/>
    <w:rsid w:val="009E6A8B"/>
    <w:rsid w:val="009E71E1"/>
    <w:rsid w:val="009E7268"/>
    <w:rsid w:val="009F4DD3"/>
    <w:rsid w:val="009F746D"/>
    <w:rsid w:val="00A02911"/>
    <w:rsid w:val="00A0346D"/>
    <w:rsid w:val="00A03589"/>
    <w:rsid w:val="00A049AB"/>
    <w:rsid w:val="00A072CE"/>
    <w:rsid w:val="00A10B91"/>
    <w:rsid w:val="00A17980"/>
    <w:rsid w:val="00A222AD"/>
    <w:rsid w:val="00A24EEB"/>
    <w:rsid w:val="00A26132"/>
    <w:rsid w:val="00A26407"/>
    <w:rsid w:val="00A31AEA"/>
    <w:rsid w:val="00A31C8E"/>
    <w:rsid w:val="00A32E6B"/>
    <w:rsid w:val="00A3550C"/>
    <w:rsid w:val="00A3610C"/>
    <w:rsid w:val="00A366FE"/>
    <w:rsid w:val="00A37A2F"/>
    <w:rsid w:val="00A40112"/>
    <w:rsid w:val="00A40385"/>
    <w:rsid w:val="00A40D1A"/>
    <w:rsid w:val="00A40F52"/>
    <w:rsid w:val="00A422A1"/>
    <w:rsid w:val="00A43CEB"/>
    <w:rsid w:val="00A45528"/>
    <w:rsid w:val="00A45DED"/>
    <w:rsid w:val="00A46734"/>
    <w:rsid w:val="00A5385C"/>
    <w:rsid w:val="00A55138"/>
    <w:rsid w:val="00A55294"/>
    <w:rsid w:val="00A569FC"/>
    <w:rsid w:val="00A56BD7"/>
    <w:rsid w:val="00A570BE"/>
    <w:rsid w:val="00A627D1"/>
    <w:rsid w:val="00A63811"/>
    <w:rsid w:val="00A642F4"/>
    <w:rsid w:val="00A649C0"/>
    <w:rsid w:val="00A67E76"/>
    <w:rsid w:val="00A726AD"/>
    <w:rsid w:val="00A74739"/>
    <w:rsid w:val="00A74915"/>
    <w:rsid w:val="00A76D31"/>
    <w:rsid w:val="00A77B4F"/>
    <w:rsid w:val="00A80EF7"/>
    <w:rsid w:val="00A80FEF"/>
    <w:rsid w:val="00A81765"/>
    <w:rsid w:val="00A8297A"/>
    <w:rsid w:val="00A85D77"/>
    <w:rsid w:val="00A85D92"/>
    <w:rsid w:val="00A8632B"/>
    <w:rsid w:val="00A870CC"/>
    <w:rsid w:val="00A87194"/>
    <w:rsid w:val="00A879D8"/>
    <w:rsid w:val="00A87CA6"/>
    <w:rsid w:val="00A952CB"/>
    <w:rsid w:val="00A96625"/>
    <w:rsid w:val="00AA267F"/>
    <w:rsid w:val="00AA4F68"/>
    <w:rsid w:val="00AA5D22"/>
    <w:rsid w:val="00AA68E2"/>
    <w:rsid w:val="00AB04A0"/>
    <w:rsid w:val="00AB16FD"/>
    <w:rsid w:val="00AB3BFC"/>
    <w:rsid w:val="00AB522D"/>
    <w:rsid w:val="00AB54D2"/>
    <w:rsid w:val="00AB67F0"/>
    <w:rsid w:val="00AB6BB0"/>
    <w:rsid w:val="00AB759A"/>
    <w:rsid w:val="00AC061C"/>
    <w:rsid w:val="00AC638C"/>
    <w:rsid w:val="00AC6817"/>
    <w:rsid w:val="00AC7C2A"/>
    <w:rsid w:val="00AC7E7D"/>
    <w:rsid w:val="00AD062E"/>
    <w:rsid w:val="00AD3198"/>
    <w:rsid w:val="00AD341F"/>
    <w:rsid w:val="00AD4E9E"/>
    <w:rsid w:val="00AD4F2C"/>
    <w:rsid w:val="00AD5C12"/>
    <w:rsid w:val="00AD719A"/>
    <w:rsid w:val="00AE100A"/>
    <w:rsid w:val="00AE2D4F"/>
    <w:rsid w:val="00AE2DAE"/>
    <w:rsid w:val="00AE3B09"/>
    <w:rsid w:val="00AE64FA"/>
    <w:rsid w:val="00AE6C84"/>
    <w:rsid w:val="00AF1D5B"/>
    <w:rsid w:val="00AF1F1B"/>
    <w:rsid w:val="00AF69BB"/>
    <w:rsid w:val="00AF6D84"/>
    <w:rsid w:val="00AF73B0"/>
    <w:rsid w:val="00B00BDD"/>
    <w:rsid w:val="00B02424"/>
    <w:rsid w:val="00B02646"/>
    <w:rsid w:val="00B05F66"/>
    <w:rsid w:val="00B06982"/>
    <w:rsid w:val="00B06CB3"/>
    <w:rsid w:val="00B073A8"/>
    <w:rsid w:val="00B07E4F"/>
    <w:rsid w:val="00B11288"/>
    <w:rsid w:val="00B11C6D"/>
    <w:rsid w:val="00B11F00"/>
    <w:rsid w:val="00B12891"/>
    <w:rsid w:val="00B13E5D"/>
    <w:rsid w:val="00B14C43"/>
    <w:rsid w:val="00B16A32"/>
    <w:rsid w:val="00B17930"/>
    <w:rsid w:val="00B17F00"/>
    <w:rsid w:val="00B20479"/>
    <w:rsid w:val="00B20571"/>
    <w:rsid w:val="00B2062A"/>
    <w:rsid w:val="00B209B7"/>
    <w:rsid w:val="00B23870"/>
    <w:rsid w:val="00B25ACD"/>
    <w:rsid w:val="00B27906"/>
    <w:rsid w:val="00B27AE0"/>
    <w:rsid w:val="00B3002E"/>
    <w:rsid w:val="00B30D5B"/>
    <w:rsid w:val="00B31053"/>
    <w:rsid w:val="00B3195B"/>
    <w:rsid w:val="00B33043"/>
    <w:rsid w:val="00B3318B"/>
    <w:rsid w:val="00B35E0B"/>
    <w:rsid w:val="00B3641C"/>
    <w:rsid w:val="00B3703C"/>
    <w:rsid w:val="00B37FF2"/>
    <w:rsid w:val="00B40EEB"/>
    <w:rsid w:val="00B434E3"/>
    <w:rsid w:val="00B4481D"/>
    <w:rsid w:val="00B44C7F"/>
    <w:rsid w:val="00B4522B"/>
    <w:rsid w:val="00B471BE"/>
    <w:rsid w:val="00B51FA7"/>
    <w:rsid w:val="00B53CC9"/>
    <w:rsid w:val="00B54B1D"/>
    <w:rsid w:val="00B56750"/>
    <w:rsid w:val="00B5744F"/>
    <w:rsid w:val="00B60290"/>
    <w:rsid w:val="00B60784"/>
    <w:rsid w:val="00B612AB"/>
    <w:rsid w:val="00B614D1"/>
    <w:rsid w:val="00B6192E"/>
    <w:rsid w:val="00B64F9F"/>
    <w:rsid w:val="00B6739B"/>
    <w:rsid w:val="00B679F7"/>
    <w:rsid w:val="00B7064D"/>
    <w:rsid w:val="00B70CCA"/>
    <w:rsid w:val="00B70DFD"/>
    <w:rsid w:val="00B71B67"/>
    <w:rsid w:val="00B71E7A"/>
    <w:rsid w:val="00B72978"/>
    <w:rsid w:val="00B75188"/>
    <w:rsid w:val="00B75500"/>
    <w:rsid w:val="00B7708C"/>
    <w:rsid w:val="00B7749D"/>
    <w:rsid w:val="00B77DCA"/>
    <w:rsid w:val="00B81458"/>
    <w:rsid w:val="00B8261D"/>
    <w:rsid w:val="00B829C9"/>
    <w:rsid w:val="00B862B7"/>
    <w:rsid w:val="00B86D63"/>
    <w:rsid w:val="00B8740F"/>
    <w:rsid w:val="00B910FD"/>
    <w:rsid w:val="00B91EC2"/>
    <w:rsid w:val="00B95274"/>
    <w:rsid w:val="00B95D5E"/>
    <w:rsid w:val="00B964F7"/>
    <w:rsid w:val="00B9683E"/>
    <w:rsid w:val="00B9744D"/>
    <w:rsid w:val="00B978F2"/>
    <w:rsid w:val="00BA08BA"/>
    <w:rsid w:val="00BA09FB"/>
    <w:rsid w:val="00BA4C9C"/>
    <w:rsid w:val="00BA73F0"/>
    <w:rsid w:val="00BB01A0"/>
    <w:rsid w:val="00BB1EB3"/>
    <w:rsid w:val="00BB24ED"/>
    <w:rsid w:val="00BB262C"/>
    <w:rsid w:val="00BB2CA3"/>
    <w:rsid w:val="00BB3114"/>
    <w:rsid w:val="00BB53B1"/>
    <w:rsid w:val="00BB549E"/>
    <w:rsid w:val="00BC1126"/>
    <w:rsid w:val="00BC1999"/>
    <w:rsid w:val="00BC1E3C"/>
    <w:rsid w:val="00BC2C79"/>
    <w:rsid w:val="00BC3E64"/>
    <w:rsid w:val="00BC3F04"/>
    <w:rsid w:val="00BC4B88"/>
    <w:rsid w:val="00BC6391"/>
    <w:rsid w:val="00BC67A6"/>
    <w:rsid w:val="00BC7ADC"/>
    <w:rsid w:val="00BD1A0B"/>
    <w:rsid w:val="00BD1B6F"/>
    <w:rsid w:val="00BD3684"/>
    <w:rsid w:val="00BD4BE3"/>
    <w:rsid w:val="00BE02A2"/>
    <w:rsid w:val="00BE13D9"/>
    <w:rsid w:val="00BE3496"/>
    <w:rsid w:val="00BE3BFF"/>
    <w:rsid w:val="00BE63EC"/>
    <w:rsid w:val="00BE66FC"/>
    <w:rsid w:val="00BE746A"/>
    <w:rsid w:val="00BF1094"/>
    <w:rsid w:val="00BF20FF"/>
    <w:rsid w:val="00BF2722"/>
    <w:rsid w:val="00BF3E32"/>
    <w:rsid w:val="00BF5107"/>
    <w:rsid w:val="00BF60E6"/>
    <w:rsid w:val="00BF658B"/>
    <w:rsid w:val="00BF785B"/>
    <w:rsid w:val="00C00122"/>
    <w:rsid w:val="00C027D9"/>
    <w:rsid w:val="00C061F7"/>
    <w:rsid w:val="00C06BD1"/>
    <w:rsid w:val="00C10712"/>
    <w:rsid w:val="00C11983"/>
    <w:rsid w:val="00C11A28"/>
    <w:rsid w:val="00C144A7"/>
    <w:rsid w:val="00C16491"/>
    <w:rsid w:val="00C16E12"/>
    <w:rsid w:val="00C171B7"/>
    <w:rsid w:val="00C215BA"/>
    <w:rsid w:val="00C2253D"/>
    <w:rsid w:val="00C2298F"/>
    <w:rsid w:val="00C22DFB"/>
    <w:rsid w:val="00C23855"/>
    <w:rsid w:val="00C23A3D"/>
    <w:rsid w:val="00C23E99"/>
    <w:rsid w:val="00C24446"/>
    <w:rsid w:val="00C24688"/>
    <w:rsid w:val="00C24D4F"/>
    <w:rsid w:val="00C266E9"/>
    <w:rsid w:val="00C314AF"/>
    <w:rsid w:val="00C325A7"/>
    <w:rsid w:val="00C32E59"/>
    <w:rsid w:val="00C34AA0"/>
    <w:rsid w:val="00C3525F"/>
    <w:rsid w:val="00C3536E"/>
    <w:rsid w:val="00C37664"/>
    <w:rsid w:val="00C405C0"/>
    <w:rsid w:val="00C424D2"/>
    <w:rsid w:val="00C42576"/>
    <w:rsid w:val="00C430C8"/>
    <w:rsid w:val="00C44091"/>
    <w:rsid w:val="00C45831"/>
    <w:rsid w:val="00C45B53"/>
    <w:rsid w:val="00C46068"/>
    <w:rsid w:val="00C46B18"/>
    <w:rsid w:val="00C47A43"/>
    <w:rsid w:val="00C528C0"/>
    <w:rsid w:val="00C53B84"/>
    <w:rsid w:val="00C57278"/>
    <w:rsid w:val="00C63E58"/>
    <w:rsid w:val="00C641C9"/>
    <w:rsid w:val="00C647EE"/>
    <w:rsid w:val="00C6595A"/>
    <w:rsid w:val="00C70322"/>
    <w:rsid w:val="00C70793"/>
    <w:rsid w:val="00C720E0"/>
    <w:rsid w:val="00C73052"/>
    <w:rsid w:val="00C7567D"/>
    <w:rsid w:val="00C75E0A"/>
    <w:rsid w:val="00C7761C"/>
    <w:rsid w:val="00C804FC"/>
    <w:rsid w:val="00C821AD"/>
    <w:rsid w:val="00C83422"/>
    <w:rsid w:val="00C84CA5"/>
    <w:rsid w:val="00C84FBC"/>
    <w:rsid w:val="00C853CE"/>
    <w:rsid w:val="00C854BB"/>
    <w:rsid w:val="00C85F89"/>
    <w:rsid w:val="00C86F46"/>
    <w:rsid w:val="00C92D25"/>
    <w:rsid w:val="00C963E4"/>
    <w:rsid w:val="00CA0516"/>
    <w:rsid w:val="00CA0C48"/>
    <w:rsid w:val="00CA0E49"/>
    <w:rsid w:val="00CA1A13"/>
    <w:rsid w:val="00CA2989"/>
    <w:rsid w:val="00CA4A8B"/>
    <w:rsid w:val="00CA5FF7"/>
    <w:rsid w:val="00CA6ED2"/>
    <w:rsid w:val="00CA72FC"/>
    <w:rsid w:val="00CA76B1"/>
    <w:rsid w:val="00CB1C89"/>
    <w:rsid w:val="00CB20B8"/>
    <w:rsid w:val="00CB31C1"/>
    <w:rsid w:val="00CB3C20"/>
    <w:rsid w:val="00CB6A42"/>
    <w:rsid w:val="00CB787A"/>
    <w:rsid w:val="00CC0567"/>
    <w:rsid w:val="00CC0963"/>
    <w:rsid w:val="00CC1CC9"/>
    <w:rsid w:val="00CC2921"/>
    <w:rsid w:val="00CC45E8"/>
    <w:rsid w:val="00CC7C30"/>
    <w:rsid w:val="00CD05BE"/>
    <w:rsid w:val="00CD07AB"/>
    <w:rsid w:val="00CD26D0"/>
    <w:rsid w:val="00CD660D"/>
    <w:rsid w:val="00CD71CC"/>
    <w:rsid w:val="00CE3019"/>
    <w:rsid w:val="00CE3B32"/>
    <w:rsid w:val="00CE4301"/>
    <w:rsid w:val="00CE4DB1"/>
    <w:rsid w:val="00CE734C"/>
    <w:rsid w:val="00CE7BB8"/>
    <w:rsid w:val="00CE7E56"/>
    <w:rsid w:val="00CF021D"/>
    <w:rsid w:val="00CF21E1"/>
    <w:rsid w:val="00CF2278"/>
    <w:rsid w:val="00CF3E7A"/>
    <w:rsid w:val="00CF4B95"/>
    <w:rsid w:val="00D006D5"/>
    <w:rsid w:val="00D00CC5"/>
    <w:rsid w:val="00D01513"/>
    <w:rsid w:val="00D01C96"/>
    <w:rsid w:val="00D02569"/>
    <w:rsid w:val="00D026EA"/>
    <w:rsid w:val="00D02B8D"/>
    <w:rsid w:val="00D070CF"/>
    <w:rsid w:val="00D10048"/>
    <w:rsid w:val="00D10BEA"/>
    <w:rsid w:val="00D11315"/>
    <w:rsid w:val="00D11CC0"/>
    <w:rsid w:val="00D14127"/>
    <w:rsid w:val="00D145A5"/>
    <w:rsid w:val="00D148F3"/>
    <w:rsid w:val="00D14A02"/>
    <w:rsid w:val="00D15049"/>
    <w:rsid w:val="00D15936"/>
    <w:rsid w:val="00D1781D"/>
    <w:rsid w:val="00D17AE8"/>
    <w:rsid w:val="00D21BF4"/>
    <w:rsid w:val="00D21F33"/>
    <w:rsid w:val="00D23BA4"/>
    <w:rsid w:val="00D24CBE"/>
    <w:rsid w:val="00D25572"/>
    <w:rsid w:val="00D259E6"/>
    <w:rsid w:val="00D26747"/>
    <w:rsid w:val="00D3090C"/>
    <w:rsid w:val="00D31B90"/>
    <w:rsid w:val="00D31C6D"/>
    <w:rsid w:val="00D326AA"/>
    <w:rsid w:val="00D33233"/>
    <w:rsid w:val="00D33F0A"/>
    <w:rsid w:val="00D34BCA"/>
    <w:rsid w:val="00D35180"/>
    <w:rsid w:val="00D356EE"/>
    <w:rsid w:val="00D35D08"/>
    <w:rsid w:val="00D36631"/>
    <w:rsid w:val="00D416AE"/>
    <w:rsid w:val="00D42493"/>
    <w:rsid w:val="00D43EC0"/>
    <w:rsid w:val="00D471ED"/>
    <w:rsid w:val="00D47BDC"/>
    <w:rsid w:val="00D50929"/>
    <w:rsid w:val="00D50FDD"/>
    <w:rsid w:val="00D521A4"/>
    <w:rsid w:val="00D52DF3"/>
    <w:rsid w:val="00D5336B"/>
    <w:rsid w:val="00D53F1A"/>
    <w:rsid w:val="00D5425B"/>
    <w:rsid w:val="00D54ECC"/>
    <w:rsid w:val="00D55263"/>
    <w:rsid w:val="00D55334"/>
    <w:rsid w:val="00D572C4"/>
    <w:rsid w:val="00D60F05"/>
    <w:rsid w:val="00D61837"/>
    <w:rsid w:val="00D626E8"/>
    <w:rsid w:val="00D6332D"/>
    <w:rsid w:val="00D63712"/>
    <w:rsid w:val="00D63735"/>
    <w:rsid w:val="00D67380"/>
    <w:rsid w:val="00D675B9"/>
    <w:rsid w:val="00D67B11"/>
    <w:rsid w:val="00D67E5A"/>
    <w:rsid w:val="00D702C9"/>
    <w:rsid w:val="00D70579"/>
    <w:rsid w:val="00D71E9B"/>
    <w:rsid w:val="00D74603"/>
    <w:rsid w:val="00D74E1C"/>
    <w:rsid w:val="00D759D3"/>
    <w:rsid w:val="00D7675E"/>
    <w:rsid w:val="00D8035D"/>
    <w:rsid w:val="00D80F5C"/>
    <w:rsid w:val="00D820F5"/>
    <w:rsid w:val="00D82277"/>
    <w:rsid w:val="00D86EF0"/>
    <w:rsid w:val="00D87447"/>
    <w:rsid w:val="00D874DA"/>
    <w:rsid w:val="00D87FDC"/>
    <w:rsid w:val="00D9062C"/>
    <w:rsid w:val="00D95ECA"/>
    <w:rsid w:val="00D96654"/>
    <w:rsid w:val="00DA213B"/>
    <w:rsid w:val="00DA3FE4"/>
    <w:rsid w:val="00DA4B46"/>
    <w:rsid w:val="00DA67B2"/>
    <w:rsid w:val="00DA6ADF"/>
    <w:rsid w:val="00DA6E39"/>
    <w:rsid w:val="00DA733E"/>
    <w:rsid w:val="00DB39FB"/>
    <w:rsid w:val="00DB3AAD"/>
    <w:rsid w:val="00DB5872"/>
    <w:rsid w:val="00DB6545"/>
    <w:rsid w:val="00DB70C1"/>
    <w:rsid w:val="00DC012B"/>
    <w:rsid w:val="00DC112E"/>
    <w:rsid w:val="00DC1332"/>
    <w:rsid w:val="00DC1746"/>
    <w:rsid w:val="00DC3208"/>
    <w:rsid w:val="00DC62A0"/>
    <w:rsid w:val="00DD0472"/>
    <w:rsid w:val="00DD0F77"/>
    <w:rsid w:val="00DD2800"/>
    <w:rsid w:val="00DD2F01"/>
    <w:rsid w:val="00DD3D33"/>
    <w:rsid w:val="00DD3F77"/>
    <w:rsid w:val="00DD500A"/>
    <w:rsid w:val="00DD5FF1"/>
    <w:rsid w:val="00DD6B74"/>
    <w:rsid w:val="00DE0ED5"/>
    <w:rsid w:val="00DE24AB"/>
    <w:rsid w:val="00DE2DC3"/>
    <w:rsid w:val="00DE43BF"/>
    <w:rsid w:val="00DE5765"/>
    <w:rsid w:val="00DE59D6"/>
    <w:rsid w:val="00DE6DDD"/>
    <w:rsid w:val="00DE7B2E"/>
    <w:rsid w:val="00DF0864"/>
    <w:rsid w:val="00DF0FD2"/>
    <w:rsid w:val="00DF1D61"/>
    <w:rsid w:val="00DF1E39"/>
    <w:rsid w:val="00DF2BA8"/>
    <w:rsid w:val="00DF33E7"/>
    <w:rsid w:val="00DF3D52"/>
    <w:rsid w:val="00DF45AD"/>
    <w:rsid w:val="00DF4DBB"/>
    <w:rsid w:val="00DF555D"/>
    <w:rsid w:val="00DF6936"/>
    <w:rsid w:val="00DF7615"/>
    <w:rsid w:val="00E01F62"/>
    <w:rsid w:val="00E0221A"/>
    <w:rsid w:val="00E02D52"/>
    <w:rsid w:val="00E030F4"/>
    <w:rsid w:val="00E042FD"/>
    <w:rsid w:val="00E06536"/>
    <w:rsid w:val="00E06937"/>
    <w:rsid w:val="00E06B35"/>
    <w:rsid w:val="00E06CB8"/>
    <w:rsid w:val="00E12824"/>
    <w:rsid w:val="00E150F0"/>
    <w:rsid w:val="00E16171"/>
    <w:rsid w:val="00E16F4D"/>
    <w:rsid w:val="00E20AD0"/>
    <w:rsid w:val="00E21AAC"/>
    <w:rsid w:val="00E2339A"/>
    <w:rsid w:val="00E23490"/>
    <w:rsid w:val="00E235A8"/>
    <w:rsid w:val="00E25374"/>
    <w:rsid w:val="00E25724"/>
    <w:rsid w:val="00E25A06"/>
    <w:rsid w:val="00E26022"/>
    <w:rsid w:val="00E27F25"/>
    <w:rsid w:val="00E3145E"/>
    <w:rsid w:val="00E31971"/>
    <w:rsid w:val="00E3248C"/>
    <w:rsid w:val="00E32A5B"/>
    <w:rsid w:val="00E34055"/>
    <w:rsid w:val="00E3509D"/>
    <w:rsid w:val="00E367CB"/>
    <w:rsid w:val="00E3683E"/>
    <w:rsid w:val="00E374E7"/>
    <w:rsid w:val="00E43B83"/>
    <w:rsid w:val="00E442AD"/>
    <w:rsid w:val="00E45BD1"/>
    <w:rsid w:val="00E500D0"/>
    <w:rsid w:val="00E52F0D"/>
    <w:rsid w:val="00E530F0"/>
    <w:rsid w:val="00E54C85"/>
    <w:rsid w:val="00E54E92"/>
    <w:rsid w:val="00E55631"/>
    <w:rsid w:val="00E558AF"/>
    <w:rsid w:val="00E558F7"/>
    <w:rsid w:val="00E610DE"/>
    <w:rsid w:val="00E618F4"/>
    <w:rsid w:val="00E6195E"/>
    <w:rsid w:val="00E61A4E"/>
    <w:rsid w:val="00E625EA"/>
    <w:rsid w:val="00E62E0A"/>
    <w:rsid w:val="00E63DBA"/>
    <w:rsid w:val="00E70AAB"/>
    <w:rsid w:val="00E72471"/>
    <w:rsid w:val="00E72B1B"/>
    <w:rsid w:val="00E73201"/>
    <w:rsid w:val="00E73EC9"/>
    <w:rsid w:val="00E770BD"/>
    <w:rsid w:val="00E77DC9"/>
    <w:rsid w:val="00E804D9"/>
    <w:rsid w:val="00E82550"/>
    <w:rsid w:val="00E83453"/>
    <w:rsid w:val="00E85FD8"/>
    <w:rsid w:val="00E87ACD"/>
    <w:rsid w:val="00E87C2C"/>
    <w:rsid w:val="00E90077"/>
    <w:rsid w:val="00E90B9A"/>
    <w:rsid w:val="00E91B8A"/>
    <w:rsid w:val="00E91D81"/>
    <w:rsid w:val="00E93401"/>
    <w:rsid w:val="00E93F91"/>
    <w:rsid w:val="00E95A5A"/>
    <w:rsid w:val="00E96ADB"/>
    <w:rsid w:val="00E96BC5"/>
    <w:rsid w:val="00E97894"/>
    <w:rsid w:val="00EA2D4F"/>
    <w:rsid w:val="00EA36CB"/>
    <w:rsid w:val="00EA47B1"/>
    <w:rsid w:val="00EA53CB"/>
    <w:rsid w:val="00EA5635"/>
    <w:rsid w:val="00EA6ACE"/>
    <w:rsid w:val="00EA7025"/>
    <w:rsid w:val="00EA72B0"/>
    <w:rsid w:val="00EA75AC"/>
    <w:rsid w:val="00EB2D09"/>
    <w:rsid w:val="00EB385B"/>
    <w:rsid w:val="00EB527B"/>
    <w:rsid w:val="00EB56A4"/>
    <w:rsid w:val="00EC1144"/>
    <w:rsid w:val="00EC153B"/>
    <w:rsid w:val="00EC4F63"/>
    <w:rsid w:val="00EC64E2"/>
    <w:rsid w:val="00EC71EA"/>
    <w:rsid w:val="00ED017B"/>
    <w:rsid w:val="00ED1B3C"/>
    <w:rsid w:val="00ED3560"/>
    <w:rsid w:val="00ED5A79"/>
    <w:rsid w:val="00ED6354"/>
    <w:rsid w:val="00ED7463"/>
    <w:rsid w:val="00EE162E"/>
    <w:rsid w:val="00EE2730"/>
    <w:rsid w:val="00EE4220"/>
    <w:rsid w:val="00EE4436"/>
    <w:rsid w:val="00EE58C0"/>
    <w:rsid w:val="00EE5B63"/>
    <w:rsid w:val="00EE666D"/>
    <w:rsid w:val="00EE7E15"/>
    <w:rsid w:val="00EF02EF"/>
    <w:rsid w:val="00EF312B"/>
    <w:rsid w:val="00EF319D"/>
    <w:rsid w:val="00EF388A"/>
    <w:rsid w:val="00EF3BC9"/>
    <w:rsid w:val="00EF5398"/>
    <w:rsid w:val="00F00F4B"/>
    <w:rsid w:val="00F03E64"/>
    <w:rsid w:val="00F053E0"/>
    <w:rsid w:val="00F06864"/>
    <w:rsid w:val="00F06A90"/>
    <w:rsid w:val="00F07EFB"/>
    <w:rsid w:val="00F13C83"/>
    <w:rsid w:val="00F15AB1"/>
    <w:rsid w:val="00F16A41"/>
    <w:rsid w:val="00F177F3"/>
    <w:rsid w:val="00F17DF6"/>
    <w:rsid w:val="00F20EFD"/>
    <w:rsid w:val="00F22169"/>
    <w:rsid w:val="00F25BFE"/>
    <w:rsid w:val="00F25E9A"/>
    <w:rsid w:val="00F25F70"/>
    <w:rsid w:val="00F331FB"/>
    <w:rsid w:val="00F3330A"/>
    <w:rsid w:val="00F333F3"/>
    <w:rsid w:val="00F342FB"/>
    <w:rsid w:val="00F34504"/>
    <w:rsid w:val="00F35720"/>
    <w:rsid w:val="00F3578C"/>
    <w:rsid w:val="00F35B93"/>
    <w:rsid w:val="00F37E44"/>
    <w:rsid w:val="00F4067A"/>
    <w:rsid w:val="00F40FC7"/>
    <w:rsid w:val="00F410AD"/>
    <w:rsid w:val="00F421D2"/>
    <w:rsid w:val="00F42EA4"/>
    <w:rsid w:val="00F43A6B"/>
    <w:rsid w:val="00F44267"/>
    <w:rsid w:val="00F45098"/>
    <w:rsid w:val="00F50BB0"/>
    <w:rsid w:val="00F51868"/>
    <w:rsid w:val="00F51C2D"/>
    <w:rsid w:val="00F52E99"/>
    <w:rsid w:val="00F53468"/>
    <w:rsid w:val="00F5559E"/>
    <w:rsid w:val="00F56BB6"/>
    <w:rsid w:val="00F571E9"/>
    <w:rsid w:val="00F61712"/>
    <w:rsid w:val="00F6260D"/>
    <w:rsid w:val="00F63133"/>
    <w:rsid w:val="00F633B0"/>
    <w:rsid w:val="00F638AD"/>
    <w:rsid w:val="00F6601D"/>
    <w:rsid w:val="00F67C47"/>
    <w:rsid w:val="00F700C8"/>
    <w:rsid w:val="00F70359"/>
    <w:rsid w:val="00F70EA0"/>
    <w:rsid w:val="00F70F83"/>
    <w:rsid w:val="00F715C5"/>
    <w:rsid w:val="00F716D8"/>
    <w:rsid w:val="00F72A56"/>
    <w:rsid w:val="00F74EFE"/>
    <w:rsid w:val="00F75E9D"/>
    <w:rsid w:val="00F770D1"/>
    <w:rsid w:val="00F77110"/>
    <w:rsid w:val="00F77763"/>
    <w:rsid w:val="00F77E6D"/>
    <w:rsid w:val="00F802B1"/>
    <w:rsid w:val="00F81546"/>
    <w:rsid w:val="00F8360E"/>
    <w:rsid w:val="00F83EBD"/>
    <w:rsid w:val="00F83FE0"/>
    <w:rsid w:val="00F8442C"/>
    <w:rsid w:val="00F8568A"/>
    <w:rsid w:val="00F92462"/>
    <w:rsid w:val="00F93247"/>
    <w:rsid w:val="00F94F8C"/>
    <w:rsid w:val="00F95C43"/>
    <w:rsid w:val="00F96227"/>
    <w:rsid w:val="00F97725"/>
    <w:rsid w:val="00F97D90"/>
    <w:rsid w:val="00FA057E"/>
    <w:rsid w:val="00FA0CE0"/>
    <w:rsid w:val="00FA181B"/>
    <w:rsid w:val="00FA1BF7"/>
    <w:rsid w:val="00FA2A26"/>
    <w:rsid w:val="00FA3813"/>
    <w:rsid w:val="00FA4757"/>
    <w:rsid w:val="00FA4D2B"/>
    <w:rsid w:val="00FA4E4E"/>
    <w:rsid w:val="00FA59BF"/>
    <w:rsid w:val="00FA6498"/>
    <w:rsid w:val="00FA6A58"/>
    <w:rsid w:val="00FA7706"/>
    <w:rsid w:val="00FB4AE5"/>
    <w:rsid w:val="00FB7BDA"/>
    <w:rsid w:val="00FB7E45"/>
    <w:rsid w:val="00FC0579"/>
    <w:rsid w:val="00FC0B23"/>
    <w:rsid w:val="00FC0B91"/>
    <w:rsid w:val="00FC25D5"/>
    <w:rsid w:val="00FC4510"/>
    <w:rsid w:val="00FC4632"/>
    <w:rsid w:val="00FC5AFE"/>
    <w:rsid w:val="00FC6404"/>
    <w:rsid w:val="00FC6DD3"/>
    <w:rsid w:val="00FC7712"/>
    <w:rsid w:val="00FD196A"/>
    <w:rsid w:val="00FE060D"/>
    <w:rsid w:val="00FE188E"/>
    <w:rsid w:val="00FE2AE1"/>
    <w:rsid w:val="00FE2D69"/>
    <w:rsid w:val="00FE40C8"/>
    <w:rsid w:val="00FE48FB"/>
    <w:rsid w:val="00FE4DBA"/>
    <w:rsid w:val="00FE53FF"/>
    <w:rsid w:val="00FE5601"/>
    <w:rsid w:val="00FF0C6B"/>
    <w:rsid w:val="00FF12DB"/>
    <w:rsid w:val="00FF18F5"/>
    <w:rsid w:val="00FF242B"/>
    <w:rsid w:val="00FF5A5B"/>
    <w:rsid w:val="00FF5E69"/>
    <w:rsid w:val="00FF62E7"/>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5F74E0-1ED7-40CD-B1AB-801B6AE4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77F3"/>
    <w:rPr>
      <w:sz w:val="24"/>
      <w:szCs w:val="24"/>
    </w:rPr>
  </w:style>
  <w:style w:type="paragraph" w:styleId="Titolo1">
    <w:name w:val="heading 1"/>
    <w:basedOn w:val="Normale"/>
    <w:qFormat/>
    <w:rsid w:val="002649FE"/>
    <w:pPr>
      <w:spacing w:before="100" w:beforeAutospacing="1" w:after="100" w:afterAutospacing="1"/>
      <w:outlineLvl w:val="0"/>
    </w:pPr>
    <w:rPr>
      <w:b/>
      <w:bCs/>
      <w:kern w:val="36"/>
      <w:sz w:val="48"/>
      <w:szCs w:val="48"/>
    </w:rPr>
  </w:style>
  <w:style w:type="paragraph" w:styleId="Titolo2">
    <w:name w:val="heading 2"/>
    <w:basedOn w:val="Normale"/>
    <w:qFormat/>
    <w:rsid w:val="002649FE"/>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MacchinadascrivereHTML">
    <w:name w:val="HTML Typewriter"/>
    <w:rsid w:val="000E06F1"/>
    <w:rPr>
      <w:rFonts w:ascii="Courier New" w:eastAsia="Times New Roman" w:hAnsi="Courier New" w:cs="Courier New"/>
      <w:sz w:val="20"/>
      <w:szCs w:val="20"/>
    </w:rPr>
  </w:style>
  <w:style w:type="paragraph" w:styleId="NormaleWeb">
    <w:name w:val="Normal (Web)"/>
    <w:basedOn w:val="Normale"/>
    <w:rsid w:val="000E06F1"/>
    <w:pPr>
      <w:spacing w:before="100" w:beforeAutospacing="1" w:after="100" w:afterAutospacing="1"/>
    </w:pPr>
  </w:style>
  <w:style w:type="character" w:styleId="Collegamentoipertestuale">
    <w:name w:val="Hyperlink"/>
    <w:rsid w:val="000E06F1"/>
    <w:rPr>
      <w:color w:val="0000FF"/>
      <w:u w:val="single"/>
    </w:rPr>
  </w:style>
  <w:style w:type="character" w:styleId="Collegamentovisitato">
    <w:name w:val="FollowedHyperlink"/>
    <w:rsid w:val="00071AFC"/>
    <w:rPr>
      <w:color w:val="800080"/>
      <w:u w:val="single"/>
    </w:rPr>
  </w:style>
  <w:style w:type="character" w:styleId="CitazioneHTML">
    <w:name w:val="HTML Cite"/>
    <w:uiPriority w:val="99"/>
    <w:unhideWhenUsed/>
    <w:rsid w:val="00071AFC"/>
    <w:rPr>
      <w:i/>
      <w:iCs/>
    </w:rPr>
  </w:style>
  <w:style w:type="paragraph" w:styleId="Titolo">
    <w:name w:val="Title"/>
    <w:basedOn w:val="Normale"/>
    <w:qFormat/>
    <w:rsid w:val="003F7848"/>
    <w:pPr>
      <w:jc w:val="center"/>
    </w:pPr>
    <w:rPr>
      <w:b/>
      <w:bCs/>
      <w:u w:val="single"/>
    </w:rPr>
  </w:style>
  <w:style w:type="paragraph" w:customStyle="1" w:styleId="Default">
    <w:name w:val="Default"/>
    <w:rsid w:val="00810A9B"/>
    <w:pPr>
      <w:autoSpaceDE w:val="0"/>
      <w:autoSpaceDN w:val="0"/>
      <w:adjustRightInd w:val="0"/>
    </w:pPr>
    <w:rPr>
      <w:rFonts w:ascii="Arial" w:hAnsi="Arial" w:cs="Arial"/>
      <w:color w:val="000000"/>
      <w:sz w:val="24"/>
      <w:szCs w:val="24"/>
    </w:rPr>
  </w:style>
  <w:style w:type="character" w:styleId="Enfasigrassetto">
    <w:name w:val="Strong"/>
    <w:basedOn w:val="Carpredefinitoparagrafo"/>
    <w:uiPriority w:val="22"/>
    <w:qFormat/>
    <w:rsid w:val="000C44F8"/>
    <w:rPr>
      <w:b/>
      <w:bCs/>
    </w:rPr>
  </w:style>
  <w:style w:type="paragraph" w:customStyle="1" w:styleId="autorebiblio">
    <w:name w:val="autore_biblio"/>
    <w:basedOn w:val="Normale"/>
    <w:rsid w:val="00B05F66"/>
    <w:pPr>
      <w:spacing w:before="100" w:beforeAutospacing="1" w:after="100" w:afterAutospacing="1"/>
    </w:pPr>
  </w:style>
  <w:style w:type="paragraph" w:styleId="Paragrafoelenco">
    <w:name w:val="List Paragraph"/>
    <w:basedOn w:val="Normale"/>
    <w:uiPriority w:val="34"/>
    <w:qFormat/>
    <w:rsid w:val="00B05F6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1801</Words>
  <Characters>10272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Rorita</dc:creator>
  <cp:lastModifiedBy>Rorita Canale</cp:lastModifiedBy>
  <cp:revision>2</cp:revision>
  <cp:lastPrinted>2013-10-04T08:00:00Z</cp:lastPrinted>
  <dcterms:created xsi:type="dcterms:W3CDTF">2021-09-10T07:56:00Z</dcterms:created>
  <dcterms:modified xsi:type="dcterms:W3CDTF">2021-09-10T07:56:00Z</dcterms:modified>
</cp:coreProperties>
</file>