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charts/chartEx3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charts/chartEx4.xml" ContentType="application/vnd.ms-office.chartex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6EA6" w14:textId="29A4F3EA" w:rsidR="00F52533" w:rsidRPr="00DE3410" w:rsidRDefault="00F52533" w:rsidP="00F52533">
      <w:pPr>
        <w:rPr>
          <w:b/>
          <w:bCs/>
          <w:lang w:val="en-GB"/>
        </w:rPr>
      </w:pPr>
      <w:r w:rsidRPr="00DE3410">
        <w:rPr>
          <w:b/>
          <w:bCs/>
          <w:lang w:val="en-GB"/>
        </w:rPr>
        <w:t>Correlation Analysis of Start-Up Profits and Business Expenses</w:t>
      </w:r>
    </w:p>
    <w:p w14:paraId="4089FE8E" w14:textId="280DAC37" w:rsidR="00F52533" w:rsidRPr="00F52533" w:rsidRDefault="00F52533" w:rsidP="00F52533">
      <w:pPr>
        <w:rPr>
          <w:lang w:val="en-GB"/>
        </w:rPr>
      </w:pPr>
      <w:r w:rsidRPr="00F52533">
        <w:rPr>
          <w:lang w:val="en-GB"/>
        </w:rPr>
        <w:t>The present report summarizes the results of statistical research conducted on a sample of 50 start-ups to investigate the correlation between profit and expenses related to Research and Development (R&amp;D), administrative, and marketing expenditures.</w:t>
      </w:r>
    </w:p>
    <w:p w14:paraId="08F75F1D" w14:textId="2F143604" w:rsidR="00F52533" w:rsidRPr="00F52533" w:rsidRDefault="00F52533" w:rsidP="00F52533">
      <w:pPr>
        <w:rPr>
          <w:lang w:val="en-GB"/>
        </w:rPr>
      </w:pPr>
      <w:r w:rsidRPr="00BE34E5">
        <w:rPr>
          <w:b/>
          <w:bCs/>
          <w:lang w:val="en-GB"/>
        </w:rPr>
        <w:t>Methodology</w:t>
      </w:r>
      <w:r w:rsidRPr="00F52533">
        <w:rPr>
          <w:lang w:val="en-GB"/>
        </w:rPr>
        <w:t>:</w:t>
      </w:r>
    </w:p>
    <w:p w14:paraId="2C0F7ED7" w14:textId="4802726A" w:rsidR="00B36401" w:rsidRDefault="00F52533" w:rsidP="00F52533">
      <w:pPr>
        <w:rPr>
          <w:lang w:val="en-GB"/>
        </w:rPr>
      </w:pPr>
      <w:r w:rsidRPr="00F52533">
        <w:rPr>
          <w:lang w:val="en-GB"/>
        </w:rPr>
        <w:t xml:space="preserve"> The first step involved data cleaning to address missing values and inaccuracies</w:t>
      </w:r>
      <w:r w:rsidR="00666D56">
        <w:rPr>
          <w:lang w:val="en-GB"/>
        </w:rPr>
        <w:t>,</w:t>
      </w:r>
      <w:r w:rsidR="002A421F">
        <w:rPr>
          <w:lang w:val="en-GB"/>
        </w:rPr>
        <w:t xml:space="preserve"> done for </w:t>
      </w:r>
      <w:r w:rsidR="00666D56">
        <w:rPr>
          <w:lang w:val="en-GB"/>
        </w:rPr>
        <w:t xml:space="preserve">one </w:t>
      </w:r>
      <w:r w:rsidR="002A421F">
        <w:rPr>
          <w:lang w:val="en-GB"/>
        </w:rPr>
        <w:t xml:space="preserve">missing </w:t>
      </w:r>
      <w:r w:rsidR="0002607B">
        <w:rPr>
          <w:lang w:val="en-GB"/>
        </w:rPr>
        <w:t>data with the cold-</w:t>
      </w:r>
      <w:r w:rsidR="00304E7C">
        <w:rPr>
          <w:lang w:val="en-GB"/>
        </w:rPr>
        <w:t>deck</w:t>
      </w:r>
      <w:r w:rsidR="00312B86">
        <w:rPr>
          <w:lang w:val="en-GB"/>
        </w:rPr>
        <w:t xml:space="preserve"> </w:t>
      </w:r>
      <w:r w:rsidR="00666D56">
        <w:rPr>
          <w:lang w:val="en-GB"/>
        </w:rPr>
        <w:t>method</w:t>
      </w:r>
      <w:r w:rsidR="00312B86">
        <w:rPr>
          <w:lang w:val="en-GB"/>
        </w:rPr>
        <w:t xml:space="preserve"> </w:t>
      </w:r>
      <w:r w:rsidR="00666D56">
        <w:rPr>
          <w:lang w:val="en-GB"/>
        </w:rPr>
        <w:t>(numerical mean)</w:t>
      </w:r>
      <w:r w:rsidR="00005A9F">
        <w:rPr>
          <w:lang w:val="en-GB"/>
        </w:rPr>
        <w:t>.</w:t>
      </w:r>
      <w:r w:rsidR="006A6D63">
        <w:rPr>
          <w:lang w:val="en-GB"/>
        </w:rPr>
        <w:t xml:space="preserve"> Then we search for outliers within the data set with </w:t>
      </w:r>
      <w:r w:rsidR="00B36401">
        <w:rPr>
          <w:lang w:val="en-GB"/>
        </w:rPr>
        <w:t>the scatter plot. As you can see from the image there were not outliers</w:t>
      </w:r>
      <w:r w:rsidR="001F12E0">
        <w:rPr>
          <w:lang w:val="en-GB"/>
        </w:rPr>
        <w:t xml:space="preserve"> for none of the variables involved into the sta</w:t>
      </w:r>
      <w:r w:rsidR="003726FE">
        <w:rPr>
          <w:lang w:val="en-GB"/>
        </w:rPr>
        <w:t>tistical research.</w:t>
      </w:r>
    </w:p>
    <w:p w14:paraId="2139D6F8" w14:textId="70DDBE59" w:rsidR="003726FE" w:rsidRDefault="003726FE" w:rsidP="00F52533">
      <w:pPr>
        <w:rPr>
          <w:lang w:val="en-GB"/>
        </w:rPr>
      </w:pPr>
      <w:r>
        <w:rPr>
          <w:noProof/>
        </w:rPr>
        <mc:AlternateContent>
          <mc:Choice Requires="cx1">
            <w:drawing>
              <wp:inline distT="0" distB="0" distL="0" distR="0" wp14:anchorId="55F269E0" wp14:editId="50068295">
                <wp:extent cx="2590800" cy="1675938"/>
                <wp:effectExtent l="0" t="0" r="0" b="635"/>
                <wp:docPr id="1810821053" name="Grafic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DAC10D-67C2-AE69-050E-DCCB0E5C8D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8"/>
                  </a:graphicData>
                </a:graphic>
              </wp:inline>
            </w:drawing>
          </mc:Choice>
          <mc:Fallback xmlns:w16du="http://schemas.microsoft.com/office/word/2023/wordml/word16du">
            <w:drawing>
              <wp:inline distT="0" distB="0" distL="0" distR="0" wp14:anchorId="55F269E0" wp14:editId="50068295">
                <wp:extent cx="2590800" cy="1675938"/>
                <wp:effectExtent l="0" t="0" r="0" b="635"/>
                <wp:docPr id="1810821053" name="Grafic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DAC10D-67C2-AE69-050E-DCCB0E5C8DAC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0821053" name="Grafico 1">
                          <a:extLst>
                            <a:ext uri="{FF2B5EF4-FFF2-40B4-BE49-F238E27FC236}">
                              <a16:creationId xmlns:a16="http://schemas.microsoft.com/office/drawing/2014/main" id="{46DAC10D-67C2-AE69-050E-DCCB0E5C8DAC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675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="00F7743D" w:rsidRPr="008B7C24">
        <w:rPr>
          <w:noProof/>
          <w:lang w:val="en-US"/>
        </w:rPr>
        <w:t xml:space="preserve"> </w:t>
      </w:r>
      <w:r w:rsidR="00F7743D">
        <w:rPr>
          <w:noProof/>
        </w:rPr>
        <mc:AlternateContent>
          <mc:Choice Requires="cx1">
            <w:drawing>
              <wp:inline distT="0" distB="0" distL="0" distR="0" wp14:anchorId="4F74CB2E" wp14:editId="2FE221D8">
                <wp:extent cx="2833255" cy="1648345"/>
                <wp:effectExtent l="0" t="0" r="5715" b="9525"/>
                <wp:docPr id="1365116214" name="Grafic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A6291D-203E-D8D6-E683-4B68C36DE2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</wp:inline>
            </w:drawing>
          </mc:Choice>
          <mc:Fallback xmlns:w16du="http://schemas.microsoft.com/office/word/2023/wordml/word16du">
            <w:drawing>
              <wp:inline distT="0" distB="0" distL="0" distR="0" wp14:anchorId="4F74CB2E" wp14:editId="2FE221D8">
                <wp:extent cx="2833255" cy="1648345"/>
                <wp:effectExtent l="0" t="0" r="5715" b="9525"/>
                <wp:docPr id="1365116214" name="Grafic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A6291D-203E-D8D6-E683-4B68C36DE2BF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5116214" name="Grafico 1">
                          <a:extLst>
                            <a:ext uri="{FF2B5EF4-FFF2-40B4-BE49-F238E27FC236}">
                              <a16:creationId xmlns:a16="http://schemas.microsoft.com/office/drawing/2014/main" id="{33A6291D-203E-D8D6-E683-4B68C36DE2BF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735" cy="1647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9BF419C" w14:textId="44FA1130" w:rsidR="00B36401" w:rsidRDefault="003A4753" w:rsidP="00F52533">
      <w:pPr>
        <w:rPr>
          <w:lang w:val="en-GB"/>
        </w:rPr>
      </w:pPr>
      <w:r>
        <w:rPr>
          <w:noProof/>
        </w:rPr>
        <mc:AlternateContent>
          <mc:Choice Requires="cx1">
            <w:drawing>
              <wp:inline distT="0" distB="0" distL="0" distR="0" wp14:anchorId="74D9C4EF" wp14:editId="500E0EA7">
                <wp:extent cx="2777837" cy="2452255"/>
                <wp:effectExtent l="0" t="0" r="3810" b="5715"/>
                <wp:docPr id="467301320" name="Grafic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319F99-B904-89C5-31DB-35AA2DEF9D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 xmlns:w16du="http://schemas.microsoft.com/office/word/2023/wordml/word16du">
            <w:drawing>
              <wp:inline distT="0" distB="0" distL="0" distR="0" wp14:anchorId="74D9C4EF" wp14:editId="500E0EA7">
                <wp:extent cx="2777837" cy="2452255"/>
                <wp:effectExtent l="0" t="0" r="3810" b="5715"/>
                <wp:docPr id="467301320" name="Grafic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319F99-B904-89C5-31DB-35AA2DEF9D51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7301320" name="Grafico 1">
                          <a:extLst>
                            <a:ext uri="{FF2B5EF4-FFF2-40B4-BE49-F238E27FC236}">
                              <a16:creationId xmlns:a16="http://schemas.microsoft.com/office/drawing/2014/main" id="{2A319F99-B904-89C5-31DB-35AA2DEF9D51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7490" cy="2451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="001B320F" w:rsidRPr="008B7C24">
        <w:rPr>
          <w:noProof/>
          <w:lang w:val="en-US"/>
        </w:rPr>
        <w:t xml:space="preserve"> </w:t>
      </w:r>
      <w:r w:rsidR="001B320F">
        <w:rPr>
          <w:noProof/>
        </w:rPr>
        <mc:AlternateContent>
          <mc:Choice Requires="cx1">
            <w:drawing>
              <wp:inline distT="0" distB="0" distL="0" distR="0" wp14:anchorId="7D62E91B" wp14:editId="27620714">
                <wp:extent cx="2930237" cy="2369127"/>
                <wp:effectExtent l="0" t="0" r="3810" b="12700"/>
                <wp:docPr id="1915737545" name="Grafic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9F5F91-84FA-EF1E-0454-E2D8CC9A30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4"/>
                  </a:graphicData>
                </a:graphic>
              </wp:inline>
            </w:drawing>
          </mc:Choice>
          <mc:Fallback xmlns:w16du="http://schemas.microsoft.com/office/word/2023/wordml/word16du">
            <w:drawing>
              <wp:inline distT="0" distB="0" distL="0" distR="0" wp14:anchorId="7D62E91B" wp14:editId="27620714">
                <wp:extent cx="2930237" cy="2369127"/>
                <wp:effectExtent l="0" t="0" r="3810" b="12700"/>
                <wp:docPr id="1915737545" name="Grafic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9F5F91-84FA-EF1E-0454-E2D8CC9A3062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5737545" name="Grafico 1">
                          <a:extLst>
                            <a:ext uri="{FF2B5EF4-FFF2-40B4-BE49-F238E27FC236}">
                              <a16:creationId xmlns:a16="http://schemas.microsoft.com/office/drawing/2014/main" id="{179F5F91-84FA-EF1E-0454-E2D8CC9A3062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9890" cy="2368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4A744C0" w14:textId="77777777" w:rsidR="00B36401" w:rsidRDefault="00B36401" w:rsidP="00F52533">
      <w:pPr>
        <w:rPr>
          <w:lang w:val="en-GB"/>
        </w:rPr>
      </w:pPr>
    </w:p>
    <w:p w14:paraId="150880A1" w14:textId="3944EF90" w:rsidR="00F52533" w:rsidRPr="00F52533" w:rsidRDefault="00F52533" w:rsidP="00F52533">
      <w:pPr>
        <w:rPr>
          <w:lang w:val="en-GB"/>
        </w:rPr>
      </w:pPr>
      <w:r w:rsidRPr="00F52533">
        <w:rPr>
          <w:lang w:val="en-GB"/>
        </w:rPr>
        <w:t xml:space="preserve"> Subsequently, statistical methods were </w:t>
      </w:r>
      <w:r w:rsidR="001E4E78">
        <w:rPr>
          <w:lang w:val="en-GB"/>
        </w:rPr>
        <w:t>used</w:t>
      </w:r>
      <w:r w:rsidRPr="00F52533">
        <w:rPr>
          <w:lang w:val="en-GB"/>
        </w:rPr>
        <w:t xml:space="preserve"> to assess the correlation between the variables (R&amp;D expenditure, administrative expenses, and marketing expenses) and the responsive variable (profit).</w:t>
      </w:r>
      <w:r w:rsidR="00266ACD">
        <w:rPr>
          <w:lang w:val="en-GB"/>
        </w:rPr>
        <w:t xml:space="preserve"> In particular</w:t>
      </w:r>
      <w:r w:rsidR="00AE683A">
        <w:rPr>
          <w:lang w:val="en-GB"/>
        </w:rPr>
        <w:t>,</w:t>
      </w:r>
      <w:r w:rsidR="00266ACD">
        <w:rPr>
          <w:lang w:val="en-GB"/>
        </w:rPr>
        <w:t xml:space="preserve"> this statistical research addressed </w:t>
      </w:r>
      <w:r w:rsidR="00AE683A">
        <w:rPr>
          <w:lang w:val="en-GB"/>
        </w:rPr>
        <w:t xml:space="preserve">the profit variation when one of the other variables changed. </w:t>
      </w:r>
      <w:r w:rsidR="007F79A5">
        <w:rPr>
          <w:lang w:val="en-GB"/>
        </w:rPr>
        <w:t xml:space="preserve">The further step consists </w:t>
      </w:r>
      <w:r w:rsidR="00EE7056">
        <w:rPr>
          <w:lang w:val="en-GB"/>
        </w:rPr>
        <w:t>of</w:t>
      </w:r>
      <w:r w:rsidR="007F79A5">
        <w:rPr>
          <w:lang w:val="en-GB"/>
        </w:rPr>
        <w:t xml:space="preserve"> finding</w:t>
      </w:r>
      <w:r w:rsidR="00206F80">
        <w:rPr>
          <w:lang w:val="en-GB"/>
        </w:rPr>
        <w:t xml:space="preserve"> the best predictor for the profit</w:t>
      </w:r>
      <w:r w:rsidR="007F79A5">
        <w:rPr>
          <w:lang w:val="en-GB"/>
        </w:rPr>
        <w:t xml:space="preserve">, meaning the “best” </w:t>
      </w:r>
      <w:r w:rsidR="00EE7056">
        <w:rPr>
          <w:lang w:val="en-GB"/>
        </w:rPr>
        <w:t>independent</w:t>
      </w:r>
      <w:r w:rsidR="007F79A5">
        <w:rPr>
          <w:lang w:val="en-GB"/>
        </w:rPr>
        <w:t xml:space="preserve"> variable that </w:t>
      </w:r>
      <w:r w:rsidR="00EE7056">
        <w:rPr>
          <w:lang w:val="en-GB"/>
        </w:rPr>
        <w:t>explains the profit variation in the best way</w:t>
      </w:r>
      <w:r w:rsidR="00206F80">
        <w:rPr>
          <w:lang w:val="en-GB"/>
        </w:rPr>
        <w:t xml:space="preserve">. </w:t>
      </w:r>
      <w:r w:rsidR="003A1565">
        <w:rPr>
          <w:lang w:val="en-GB"/>
        </w:rPr>
        <w:t xml:space="preserve">The last step </w:t>
      </w:r>
      <w:r w:rsidR="00BF731D">
        <w:rPr>
          <w:lang w:val="en-GB"/>
        </w:rPr>
        <w:t>consists of</w:t>
      </w:r>
      <w:r w:rsidR="00DE3410">
        <w:rPr>
          <w:lang w:val="en-GB"/>
        </w:rPr>
        <w:t xml:space="preserve"> finding</w:t>
      </w:r>
      <w:r w:rsidR="003A1565">
        <w:rPr>
          <w:lang w:val="en-GB"/>
        </w:rPr>
        <w:t xml:space="preserve"> the </w:t>
      </w:r>
      <w:r w:rsidR="00633842">
        <w:rPr>
          <w:lang w:val="en-GB"/>
        </w:rPr>
        <w:t xml:space="preserve">best subset </w:t>
      </w:r>
      <w:r w:rsidR="00633842" w:rsidRPr="00F52533">
        <w:rPr>
          <w:lang w:val="en-GB"/>
        </w:rPr>
        <w:t xml:space="preserve">to balance the model's goodness of fit and </w:t>
      </w:r>
      <w:r w:rsidR="00201990">
        <w:rPr>
          <w:lang w:val="en-GB"/>
        </w:rPr>
        <w:t xml:space="preserve">the </w:t>
      </w:r>
      <w:r w:rsidR="00633842" w:rsidRPr="00F52533">
        <w:rPr>
          <w:lang w:val="en-GB"/>
        </w:rPr>
        <w:t>complexity</w:t>
      </w:r>
      <w:r w:rsidR="002B7015">
        <w:rPr>
          <w:lang w:val="en-GB"/>
        </w:rPr>
        <w:t xml:space="preserve"> </w:t>
      </w:r>
      <w:r w:rsidR="00201990">
        <w:rPr>
          <w:lang w:val="en-GB"/>
        </w:rPr>
        <w:t>with the</w:t>
      </w:r>
      <w:r w:rsidR="00372F4C">
        <w:rPr>
          <w:lang w:val="en-GB"/>
        </w:rPr>
        <w:t xml:space="preserve"> highest</w:t>
      </w:r>
      <w:r w:rsidR="00201990">
        <w:rPr>
          <w:lang w:val="en-GB"/>
        </w:rPr>
        <w:t xml:space="preserve"> adjusted R-squared </w:t>
      </w:r>
      <w:r w:rsidR="00372F4C">
        <w:rPr>
          <w:lang w:val="en-GB"/>
        </w:rPr>
        <w:t xml:space="preserve">value </w:t>
      </w:r>
      <w:r w:rsidR="00201990">
        <w:rPr>
          <w:lang w:val="en-GB"/>
        </w:rPr>
        <w:t>and</w:t>
      </w:r>
      <w:r w:rsidR="00372F4C">
        <w:rPr>
          <w:lang w:val="en-GB"/>
        </w:rPr>
        <w:t xml:space="preserve"> the lowest AIC value</w:t>
      </w:r>
      <w:r w:rsidR="002B7015">
        <w:rPr>
          <w:lang w:val="en-GB"/>
        </w:rPr>
        <w:t>.</w:t>
      </w:r>
    </w:p>
    <w:p w14:paraId="388FA239" w14:textId="773015BA" w:rsidR="00F52533" w:rsidRPr="00633842" w:rsidRDefault="00F52533" w:rsidP="00F52533">
      <w:pPr>
        <w:rPr>
          <w:b/>
          <w:bCs/>
          <w:lang w:val="en-GB"/>
        </w:rPr>
      </w:pPr>
      <w:r w:rsidRPr="00633842">
        <w:rPr>
          <w:b/>
          <w:bCs/>
          <w:lang w:val="en-GB"/>
        </w:rPr>
        <w:t>Findings:</w:t>
      </w:r>
    </w:p>
    <w:p w14:paraId="442E6C9F" w14:textId="7275430C" w:rsidR="00F52533" w:rsidRPr="00126A1C" w:rsidRDefault="00F52533" w:rsidP="00E12B0A">
      <w:pPr>
        <w:pStyle w:val="Paragrafoelenco"/>
        <w:numPr>
          <w:ilvl w:val="0"/>
          <w:numId w:val="2"/>
        </w:numPr>
        <w:rPr>
          <w:lang w:val="en-GB"/>
        </w:rPr>
      </w:pPr>
      <w:r w:rsidRPr="00126A1C">
        <w:rPr>
          <w:lang w:val="en-GB"/>
        </w:rPr>
        <w:t>Correlation with R&amp;D Expenses:</w:t>
      </w:r>
      <w:r w:rsidR="00633842" w:rsidRPr="00126A1C">
        <w:rPr>
          <w:lang w:val="en-GB"/>
        </w:rPr>
        <w:t xml:space="preserve"> </w:t>
      </w:r>
      <w:r w:rsidRPr="00126A1C">
        <w:rPr>
          <w:lang w:val="en-GB"/>
        </w:rPr>
        <w:t>The research revealed a strong positive correlation</w:t>
      </w:r>
      <w:r w:rsidR="00AB497E" w:rsidRPr="00126A1C">
        <w:rPr>
          <w:lang w:val="en-GB"/>
        </w:rPr>
        <w:t xml:space="preserve"> </w:t>
      </w:r>
      <w:r w:rsidRPr="00126A1C">
        <w:rPr>
          <w:lang w:val="en-GB"/>
        </w:rPr>
        <w:t>between profit and R&amp;D expenses</w:t>
      </w:r>
      <w:r w:rsidR="002D45A1" w:rsidRPr="00126A1C">
        <w:rPr>
          <w:lang w:val="en-GB"/>
        </w:rPr>
        <w:t xml:space="preserve"> as shown by the graph</w:t>
      </w:r>
      <w:r w:rsidRPr="00126A1C">
        <w:rPr>
          <w:lang w:val="en-GB"/>
        </w:rPr>
        <w:t xml:space="preserve">. This suggests that an increase in R&amp;D expenses is generally associated with a substantial increase in profit, highlighting the critical </w:t>
      </w:r>
      <w:r w:rsidRPr="00126A1C">
        <w:rPr>
          <w:lang w:val="en-GB"/>
        </w:rPr>
        <w:lastRenderedPageBreak/>
        <w:t>importance of investments in research and development for start-up success</w:t>
      </w:r>
      <w:r w:rsidR="00126A1C">
        <w:rPr>
          <w:lang w:val="en-GB"/>
        </w:rPr>
        <w:t xml:space="preserve">. </w:t>
      </w:r>
      <w:r w:rsidR="00E315B4">
        <w:rPr>
          <w:lang w:val="en-GB"/>
        </w:rPr>
        <w:t>Besides</w:t>
      </w:r>
      <w:r w:rsidR="00126A1C">
        <w:rPr>
          <w:lang w:val="en-GB"/>
        </w:rPr>
        <w:t xml:space="preserve"> that, it can be </w:t>
      </w:r>
      <w:r w:rsidR="00E315B4">
        <w:rPr>
          <w:lang w:val="en-GB"/>
        </w:rPr>
        <w:t>said</w:t>
      </w:r>
      <w:r w:rsidR="00126A1C">
        <w:rPr>
          <w:lang w:val="en-GB"/>
        </w:rPr>
        <w:t xml:space="preserve"> that to explain this relationship, it </w:t>
      </w:r>
      <w:r w:rsidR="000211D6">
        <w:rPr>
          <w:lang w:val="en-GB"/>
        </w:rPr>
        <w:t>has</w:t>
      </w:r>
      <w:r w:rsidR="00126A1C">
        <w:rPr>
          <w:lang w:val="en-GB"/>
        </w:rPr>
        <w:t xml:space="preserve"> been used </w:t>
      </w:r>
      <w:r w:rsidR="00637013">
        <w:rPr>
          <w:lang w:val="en-GB"/>
        </w:rPr>
        <w:t>three models: linear</w:t>
      </w:r>
      <w:r w:rsidR="00E315B4">
        <w:rPr>
          <w:lang w:val="en-GB"/>
        </w:rPr>
        <w:t xml:space="preserve"> regression</w:t>
      </w:r>
      <w:r w:rsidR="00637013">
        <w:rPr>
          <w:lang w:val="en-GB"/>
        </w:rPr>
        <w:t xml:space="preserve"> (red line), second</w:t>
      </w:r>
      <w:r w:rsidR="00E315B4">
        <w:rPr>
          <w:lang w:val="en-GB"/>
        </w:rPr>
        <w:t>-(green line)</w:t>
      </w:r>
      <w:r w:rsidR="00637013">
        <w:rPr>
          <w:lang w:val="en-GB"/>
        </w:rPr>
        <w:t xml:space="preserve"> and </w:t>
      </w:r>
      <w:r w:rsidR="00E315B4">
        <w:rPr>
          <w:lang w:val="en-GB"/>
        </w:rPr>
        <w:t>third-order( blue line)</w:t>
      </w:r>
      <w:r w:rsidR="00637013">
        <w:rPr>
          <w:lang w:val="en-GB"/>
        </w:rPr>
        <w:t xml:space="preserve"> polynomial</w:t>
      </w:r>
      <w:r w:rsidR="00E315B4">
        <w:rPr>
          <w:lang w:val="en-GB"/>
        </w:rPr>
        <w:t xml:space="preserve"> regression.</w:t>
      </w:r>
      <w:r w:rsidR="000211D6">
        <w:rPr>
          <w:lang w:val="en-GB"/>
        </w:rPr>
        <w:t xml:space="preserve"> According to the findin</w:t>
      </w:r>
      <w:r w:rsidR="00AB31DB">
        <w:rPr>
          <w:lang w:val="en-GB"/>
        </w:rPr>
        <w:t>gs</w:t>
      </w:r>
      <w:r w:rsidR="00313DF1">
        <w:rPr>
          <w:lang w:val="en-GB"/>
        </w:rPr>
        <w:t>,</w:t>
      </w:r>
      <w:r w:rsidR="00AB31DB">
        <w:rPr>
          <w:lang w:val="en-GB"/>
        </w:rPr>
        <w:t xml:space="preserve"> the best model that explain</w:t>
      </w:r>
      <w:r w:rsidR="007366EF">
        <w:rPr>
          <w:lang w:val="en-GB"/>
        </w:rPr>
        <w:t xml:space="preserve">s the </w:t>
      </w:r>
      <w:r w:rsidR="002B7834">
        <w:rPr>
          <w:lang w:val="en-GB"/>
        </w:rPr>
        <w:t>relationship between the profit and the R&amp;D expenditure is the third-order</w:t>
      </w:r>
      <w:r w:rsidR="006965AE">
        <w:rPr>
          <w:lang w:val="en-GB"/>
        </w:rPr>
        <w:t xml:space="preserve"> polynomial regression model with </w:t>
      </w:r>
      <w:r w:rsidR="00313DF1">
        <w:rPr>
          <w:lang w:val="en-GB"/>
        </w:rPr>
        <w:t>the highest</w:t>
      </w:r>
      <w:r w:rsidR="006965AE">
        <w:rPr>
          <w:lang w:val="en-GB"/>
        </w:rPr>
        <w:t xml:space="preserve"> adjusted </w:t>
      </w:r>
      <w:r w:rsidR="00313DF1">
        <w:rPr>
          <w:lang w:val="en-GB"/>
        </w:rPr>
        <w:t>R-squared (</w:t>
      </w:r>
      <w:r w:rsidR="008804F0">
        <w:rPr>
          <w:lang w:val="en-GB"/>
        </w:rPr>
        <w:t>95</w:t>
      </w:r>
      <w:r w:rsidR="00085829">
        <w:rPr>
          <w:lang w:val="en-GB"/>
        </w:rPr>
        <w:t xml:space="preserve">%) </w:t>
      </w:r>
      <w:r w:rsidR="002063E6">
        <w:rPr>
          <w:lang w:val="en-GB"/>
        </w:rPr>
        <w:t xml:space="preserve">while </w:t>
      </w:r>
      <w:r w:rsidR="000D0B67">
        <w:rPr>
          <w:lang w:val="en-GB"/>
        </w:rPr>
        <w:t xml:space="preserve">both </w:t>
      </w:r>
      <w:r w:rsidR="002063E6">
        <w:rPr>
          <w:lang w:val="en-GB"/>
        </w:rPr>
        <w:t>other two model</w:t>
      </w:r>
      <w:r w:rsidR="000D0B67">
        <w:rPr>
          <w:lang w:val="en-GB"/>
        </w:rPr>
        <w:t>s</w:t>
      </w:r>
      <w:r w:rsidR="002063E6">
        <w:rPr>
          <w:lang w:val="en-GB"/>
        </w:rPr>
        <w:t xml:space="preserve"> adjusted R-squared </w:t>
      </w:r>
      <w:r w:rsidR="00A751DF">
        <w:rPr>
          <w:lang w:val="en-GB"/>
        </w:rPr>
        <w:t>was</w:t>
      </w:r>
      <w:r w:rsidR="000D0B67">
        <w:rPr>
          <w:lang w:val="en-GB"/>
        </w:rPr>
        <w:t xml:space="preserve"> around 94%</w:t>
      </w:r>
      <w:r w:rsidR="00A751DF">
        <w:rPr>
          <w:lang w:val="en-GB"/>
        </w:rPr>
        <w:t>.</w:t>
      </w:r>
      <w:r w:rsidR="00F057F7" w:rsidRPr="00F057F7">
        <w:rPr>
          <w:noProof/>
          <w:lang w:val="en-GB"/>
        </w:rPr>
        <w:drawing>
          <wp:inline distT="0" distB="0" distL="0" distR="0" wp14:anchorId="7069BCED" wp14:editId="4E3DA915">
            <wp:extent cx="6120130" cy="2604770"/>
            <wp:effectExtent l="0" t="0" r="0" b="0"/>
            <wp:docPr id="1985441446" name="Immagine 1" descr="Immagine che contiene testo, linea, schermata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441446" name="Immagine 1" descr="Immagine che contiene testo, linea, schermata, diagramma&#10;&#10;Descrizione generata automa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9D54D" w14:textId="77777777" w:rsidR="00F52533" w:rsidRPr="00F52533" w:rsidRDefault="00F52533" w:rsidP="00F52533">
      <w:pPr>
        <w:rPr>
          <w:lang w:val="en-GB"/>
        </w:rPr>
      </w:pPr>
    </w:p>
    <w:p w14:paraId="4D18D931" w14:textId="008BCD50" w:rsidR="00F52533" w:rsidRDefault="00F52533" w:rsidP="00F52533">
      <w:pPr>
        <w:pStyle w:val="Paragrafoelenco"/>
        <w:numPr>
          <w:ilvl w:val="0"/>
          <w:numId w:val="2"/>
        </w:numPr>
        <w:rPr>
          <w:lang w:val="en-GB"/>
        </w:rPr>
      </w:pPr>
      <w:r w:rsidRPr="00F52533">
        <w:rPr>
          <w:lang w:val="en-GB"/>
        </w:rPr>
        <w:t xml:space="preserve"> Correlation with Administrative Expenses:</w:t>
      </w:r>
      <w:r w:rsidR="00BB45C5">
        <w:rPr>
          <w:lang w:val="en-GB"/>
        </w:rPr>
        <w:t xml:space="preserve"> </w:t>
      </w:r>
      <w:r w:rsidRPr="00F52533">
        <w:rPr>
          <w:lang w:val="en-GB"/>
        </w:rPr>
        <w:t>Statistical analysis showed a positive but minimal correlation between profit and administrative expen</w:t>
      </w:r>
      <w:r w:rsidR="00DC652F">
        <w:rPr>
          <w:lang w:val="en-GB"/>
        </w:rPr>
        <w:t xml:space="preserve">ditures. </w:t>
      </w:r>
      <w:r w:rsidR="00E526B3">
        <w:rPr>
          <w:lang w:val="en-GB"/>
        </w:rPr>
        <w:t xml:space="preserve">linear </w:t>
      </w:r>
      <w:r w:rsidR="00FB2B77">
        <w:rPr>
          <w:lang w:val="en-GB"/>
        </w:rPr>
        <w:t>regression</w:t>
      </w:r>
      <w:r w:rsidR="00E526B3">
        <w:rPr>
          <w:lang w:val="en-GB"/>
        </w:rPr>
        <w:t xml:space="preserve"> (red line)  and second- (green line)</w:t>
      </w:r>
      <w:r w:rsidR="00FB2B77">
        <w:rPr>
          <w:lang w:val="en-GB"/>
        </w:rPr>
        <w:t xml:space="preserve"> </w:t>
      </w:r>
      <w:r w:rsidR="00E526B3">
        <w:rPr>
          <w:lang w:val="en-GB"/>
        </w:rPr>
        <w:t>and third-order</w:t>
      </w:r>
      <w:r w:rsidR="00DC652F">
        <w:rPr>
          <w:lang w:val="en-GB"/>
        </w:rPr>
        <w:t xml:space="preserve"> (blue</w:t>
      </w:r>
      <w:r w:rsidR="00305A0A">
        <w:rPr>
          <w:lang w:val="en-GB"/>
        </w:rPr>
        <w:t xml:space="preserve"> line</w:t>
      </w:r>
      <w:r w:rsidR="00DC652F">
        <w:rPr>
          <w:lang w:val="en-GB"/>
        </w:rPr>
        <w:t>)</w:t>
      </w:r>
      <w:r w:rsidR="00E526B3">
        <w:rPr>
          <w:lang w:val="en-GB"/>
        </w:rPr>
        <w:t xml:space="preserve"> </w:t>
      </w:r>
      <w:r w:rsidR="00E40F4D">
        <w:rPr>
          <w:lang w:val="en-GB"/>
        </w:rPr>
        <w:t>polynomial</w:t>
      </w:r>
      <w:r w:rsidR="00E526B3">
        <w:rPr>
          <w:lang w:val="en-GB"/>
        </w:rPr>
        <w:t xml:space="preserve"> regression </w:t>
      </w:r>
      <w:r w:rsidR="00923314">
        <w:rPr>
          <w:lang w:val="en-GB"/>
        </w:rPr>
        <w:t>models</w:t>
      </w:r>
      <w:r w:rsidR="00305A0A">
        <w:rPr>
          <w:lang w:val="en-GB"/>
        </w:rPr>
        <w:t xml:space="preserve"> were used to </w:t>
      </w:r>
      <w:r w:rsidR="00A31303">
        <w:rPr>
          <w:lang w:val="en-GB"/>
        </w:rPr>
        <w:t>explain the relationship between the profit variable (</w:t>
      </w:r>
      <w:r w:rsidR="0052472A">
        <w:rPr>
          <w:lang w:val="en-GB"/>
        </w:rPr>
        <w:t>responsive one) and the</w:t>
      </w:r>
      <w:r w:rsidR="00923314">
        <w:rPr>
          <w:lang w:val="en-GB"/>
        </w:rPr>
        <w:t xml:space="preserve"> administration expenditures</w:t>
      </w:r>
      <w:r w:rsidR="00305A0A">
        <w:rPr>
          <w:lang w:val="en-GB"/>
        </w:rPr>
        <w:t xml:space="preserve">. </w:t>
      </w:r>
      <w:r w:rsidR="00923314">
        <w:rPr>
          <w:lang w:val="en-GB"/>
        </w:rPr>
        <w:t xml:space="preserve">The findings show that </w:t>
      </w:r>
      <w:r w:rsidR="009446BC">
        <w:rPr>
          <w:lang w:val="en-GB"/>
        </w:rPr>
        <w:t xml:space="preserve">the second-order </w:t>
      </w:r>
      <w:r w:rsidR="00B07135">
        <w:rPr>
          <w:lang w:val="en-GB"/>
        </w:rPr>
        <w:t>polynomial regression model</w:t>
      </w:r>
      <w:r w:rsidR="005928CE">
        <w:rPr>
          <w:lang w:val="en-GB"/>
        </w:rPr>
        <w:t xml:space="preserve"> </w:t>
      </w:r>
      <w:r w:rsidR="009446BC">
        <w:rPr>
          <w:lang w:val="en-GB"/>
        </w:rPr>
        <w:t>is the</w:t>
      </w:r>
      <w:r w:rsidR="00C95164">
        <w:rPr>
          <w:lang w:val="en-GB"/>
        </w:rPr>
        <w:t xml:space="preserve"> most suitable model to explain it with </w:t>
      </w:r>
      <w:r w:rsidR="00936213">
        <w:rPr>
          <w:lang w:val="en-GB"/>
        </w:rPr>
        <w:t xml:space="preserve">an adjusted R-squared </w:t>
      </w:r>
      <w:r w:rsidR="00F64986">
        <w:rPr>
          <w:lang w:val="en-GB"/>
        </w:rPr>
        <w:t>equal to 3%.</w:t>
      </w:r>
      <w:r w:rsidR="009446BC">
        <w:rPr>
          <w:lang w:val="en-GB"/>
        </w:rPr>
        <w:t xml:space="preserve"> </w:t>
      </w:r>
      <w:r w:rsidRPr="00F52533">
        <w:rPr>
          <w:lang w:val="en-GB"/>
        </w:rPr>
        <w:t>Despite the minimal correlation, administrative expenses still have the potential to influence start-up profits.</w:t>
      </w:r>
    </w:p>
    <w:p w14:paraId="1979247F" w14:textId="435F2564" w:rsidR="00F52533" w:rsidRPr="00B07135" w:rsidRDefault="00F52533" w:rsidP="00F52533">
      <w:pPr>
        <w:pStyle w:val="Paragrafoelenco"/>
        <w:rPr>
          <w:noProof/>
          <w:lang w:val="en-GB"/>
        </w:rPr>
      </w:pPr>
    </w:p>
    <w:p w14:paraId="7334C976" w14:textId="12080254" w:rsidR="00FB4D66" w:rsidRPr="00F52533" w:rsidRDefault="005354AF" w:rsidP="00F52533">
      <w:pPr>
        <w:pStyle w:val="Paragrafoelenco"/>
        <w:rPr>
          <w:lang w:val="en-GB"/>
        </w:rPr>
      </w:pPr>
      <w:r w:rsidRPr="005354AF">
        <w:rPr>
          <w:noProof/>
          <w:lang w:val="en-GB"/>
        </w:rPr>
        <w:drawing>
          <wp:inline distT="0" distB="0" distL="0" distR="0" wp14:anchorId="584DFEBF" wp14:editId="52489AA0">
            <wp:extent cx="6120130" cy="2639060"/>
            <wp:effectExtent l="0" t="0" r="0" b="0"/>
            <wp:docPr id="921043135" name="Immagine 1" descr="Immagine che contiene testo, diagramma, linea, Diagra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043135" name="Immagine 1" descr="Immagine che contiene testo, diagramma, linea, Diagramma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10E22" w14:textId="77777777" w:rsidR="00F52533" w:rsidRPr="00F52533" w:rsidRDefault="00F52533" w:rsidP="00F52533">
      <w:pPr>
        <w:rPr>
          <w:lang w:val="en-GB"/>
        </w:rPr>
      </w:pPr>
    </w:p>
    <w:p w14:paraId="31EB323C" w14:textId="1F9C5899" w:rsidR="00F52533" w:rsidRDefault="00F52533" w:rsidP="00235B07">
      <w:pPr>
        <w:pStyle w:val="Paragrafoelenco"/>
        <w:numPr>
          <w:ilvl w:val="0"/>
          <w:numId w:val="2"/>
        </w:numPr>
        <w:rPr>
          <w:lang w:val="en-GB"/>
        </w:rPr>
      </w:pPr>
      <w:r w:rsidRPr="007C595D">
        <w:rPr>
          <w:lang w:val="en-GB"/>
        </w:rPr>
        <w:t>Correlation with Marketing Expenses:</w:t>
      </w:r>
      <w:r w:rsidR="00BB45C5" w:rsidRPr="007C595D">
        <w:rPr>
          <w:lang w:val="en-GB"/>
        </w:rPr>
        <w:t xml:space="preserve"> </w:t>
      </w:r>
      <w:r w:rsidRPr="007C595D">
        <w:rPr>
          <w:lang w:val="en-GB"/>
        </w:rPr>
        <w:t>A positive correlation was found between profit and marketing expenses. This indicates that investments in marketing can positively impact start-</w:t>
      </w:r>
      <w:r w:rsidRPr="007C595D">
        <w:rPr>
          <w:lang w:val="en-GB"/>
        </w:rPr>
        <w:lastRenderedPageBreak/>
        <w:t>up profits, emphasizing the significance of effective marketing strategies.</w:t>
      </w:r>
      <w:r w:rsidR="00113631" w:rsidRPr="007C595D">
        <w:rPr>
          <w:lang w:val="en-GB"/>
        </w:rPr>
        <w:t xml:space="preserve"> </w:t>
      </w:r>
      <w:r w:rsidR="00AC75D5">
        <w:rPr>
          <w:lang w:val="en-GB"/>
        </w:rPr>
        <w:t xml:space="preserve">The same methodology was used </w:t>
      </w:r>
      <w:r w:rsidR="00A12A0F">
        <w:rPr>
          <w:lang w:val="en-GB"/>
        </w:rPr>
        <w:t>also in this case but you can see only the linear regression line (red line) and second</w:t>
      </w:r>
      <w:r w:rsidR="00D7381C">
        <w:rPr>
          <w:lang w:val="en-GB"/>
        </w:rPr>
        <w:t xml:space="preserve">-order polynomial regression curve( </w:t>
      </w:r>
      <w:r w:rsidR="00363B0D">
        <w:rPr>
          <w:lang w:val="en-GB"/>
        </w:rPr>
        <w:t xml:space="preserve">green one) that’s because the third-order polynomial regression </w:t>
      </w:r>
      <w:r w:rsidR="00836F91">
        <w:rPr>
          <w:lang w:val="en-GB"/>
        </w:rPr>
        <w:t xml:space="preserve">adjusted R-squared was lower </w:t>
      </w:r>
      <w:r w:rsidR="006047AD">
        <w:rPr>
          <w:lang w:val="en-GB"/>
        </w:rPr>
        <w:t>than the second-order one</w:t>
      </w:r>
      <w:r w:rsidR="00452FF8">
        <w:rPr>
          <w:lang w:val="en-GB"/>
        </w:rPr>
        <w:t>, 50% and 51% respectively. So it has been decided</w:t>
      </w:r>
      <w:r w:rsidR="0066401C">
        <w:rPr>
          <w:lang w:val="en-GB"/>
        </w:rPr>
        <w:t xml:space="preserve"> </w:t>
      </w:r>
      <w:r w:rsidR="00452FF8">
        <w:rPr>
          <w:lang w:val="en-GB"/>
        </w:rPr>
        <w:t xml:space="preserve">to show </w:t>
      </w:r>
      <w:r w:rsidR="00D72EB6">
        <w:rPr>
          <w:lang w:val="en-GB"/>
        </w:rPr>
        <w:t xml:space="preserve">only the first two lines, to see better the correlation between </w:t>
      </w:r>
      <w:r w:rsidR="00C42FFB">
        <w:rPr>
          <w:lang w:val="en-GB"/>
        </w:rPr>
        <w:t xml:space="preserve">the </w:t>
      </w:r>
      <w:r w:rsidR="00D72EB6">
        <w:rPr>
          <w:lang w:val="en-GB"/>
        </w:rPr>
        <w:t xml:space="preserve">profit variable and the marketing expenditures </w:t>
      </w:r>
      <w:r w:rsidR="00C42FFB">
        <w:rPr>
          <w:lang w:val="en-GB"/>
        </w:rPr>
        <w:t>graphically</w:t>
      </w:r>
      <w:r w:rsidR="00A14972">
        <w:rPr>
          <w:lang w:val="en-GB"/>
        </w:rPr>
        <w:t>.</w:t>
      </w:r>
    </w:p>
    <w:p w14:paraId="301A0D84" w14:textId="0F4289C8" w:rsidR="00E16934" w:rsidRPr="007C595D" w:rsidRDefault="00E16934" w:rsidP="00E16934">
      <w:pPr>
        <w:pStyle w:val="Paragrafoelenco"/>
        <w:rPr>
          <w:lang w:val="en-GB"/>
        </w:rPr>
      </w:pPr>
      <w:r w:rsidRPr="00E16934">
        <w:rPr>
          <w:noProof/>
          <w:lang w:val="en-GB"/>
        </w:rPr>
        <w:drawing>
          <wp:inline distT="0" distB="0" distL="0" distR="0" wp14:anchorId="06AC836B" wp14:editId="2B2E9F7E">
            <wp:extent cx="6120130" cy="2593975"/>
            <wp:effectExtent l="0" t="0" r="0" b="0"/>
            <wp:docPr id="929884215" name="Immagine 1" descr="Immagine che contiene testo, linea, diagramma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884215" name="Immagine 1" descr="Immagine che contiene testo, linea, diagramma, Diagramma&#10;&#10;Descrizione generata automa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734B5" w14:textId="77777777" w:rsidR="00F52533" w:rsidRPr="00F52533" w:rsidRDefault="00F52533" w:rsidP="00F52533">
      <w:pPr>
        <w:rPr>
          <w:lang w:val="en-GB"/>
        </w:rPr>
      </w:pPr>
    </w:p>
    <w:p w14:paraId="18EDD115" w14:textId="1ED7040E" w:rsidR="00F52533" w:rsidRPr="00BB45C5" w:rsidRDefault="00F52533" w:rsidP="00F52533">
      <w:pPr>
        <w:rPr>
          <w:b/>
          <w:bCs/>
          <w:lang w:val="en-GB"/>
        </w:rPr>
      </w:pPr>
      <w:r w:rsidRPr="00BB45C5">
        <w:rPr>
          <w:b/>
          <w:bCs/>
          <w:lang w:val="en-GB"/>
        </w:rPr>
        <w:t>Best Predictor:</w:t>
      </w:r>
    </w:p>
    <w:p w14:paraId="767AD77C" w14:textId="19C548FD" w:rsidR="00F52533" w:rsidRPr="00F52533" w:rsidRDefault="00F52533" w:rsidP="00F52533">
      <w:pPr>
        <w:rPr>
          <w:lang w:val="en-GB"/>
        </w:rPr>
      </w:pPr>
      <w:r w:rsidRPr="00F52533">
        <w:rPr>
          <w:lang w:val="en-GB"/>
        </w:rPr>
        <w:t xml:space="preserve">In the statistical research, R&amp;D expenditure emerged as the best predictor for profit. This conclusion was based on the highest adjusted R-squared value, which accounts for the model's predictive ability and complexity. </w:t>
      </w:r>
      <w:r w:rsidR="00AB011F">
        <w:rPr>
          <w:lang w:val="en-GB"/>
        </w:rPr>
        <w:t xml:space="preserve">Indeed, the </w:t>
      </w:r>
      <w:r w:rsidR="00622C97">
        <w:rPr>
          <w:lang w:val="en-GB"/>
        </w:rPr>
        <w:t>R&amp;D</w:t>
      </w:r>
      <w:r w:rsidR="00AB011F">
        <w:rPr>
          <w:lang w:val="en-GB"/>
        </w:rPr>
        <w:t xml:space="preserve"> expenditures </w:t>
      </w:r>
      <w:r w:rsidR="00020F69">
        <w:rPr>
          <w:lang w:val="en-GB"/>
        </w:rPr>
        <w:t>adjusted R-squared is the highest (95%) compared to</w:t>
      </w:r>
      <w:r w:rsidR="00622C97">
        <w:rPr>
          <w:lang w:val="en-GB"/>
        </w:rPr>
        <w:t xml:space="preserve"> administration expenditures </w:t>
      </w:r>
      <w:r w:rsidR="00B67CDB">
        <w:rPr>
          <w:lang w:val="en-GB"/>
        </w:rPr>
        <w:t>with</w:t>
      </w:r>
      <w:r w:rsidR="00622C97">
        <w:rPr>
          <w:lang w:val="en-GB"/>
        </w:rPr>
        <w:t xml:space="preserve"> the highest adjusted R-squared </w:t>
      </w:r>
      <w:r w:rsidR="00B67CDB">
        <w:rPr>
          <w:lang w:val="en-GB"/>
        </w:rPr>
        <w:t>being</w:t>
      </w:r>
      <w:r w:rsidR="00622C97">
        <w:rPr>
          <w:lang w:val="en-GB"/>
        </w:rPr>
        <w:t xml:space="preserve"> </w:t>
      </w:r>
      <w:r w:rsidR="00B67CDB">
        <w:rPr>
          <w:lang w:val="en-GB"/>
        </w:rPr>
        <w:t>3% and the marketing</w:t>
      </w:r>
      <w:r w:rsidR="00020F69">
        <w:rPr>
          <w:lang w:val="en-GB"/>
        </w:rPr>
        <w:t xml:space="preserve"> </w:t>
      </w:r>
      <w:r w:rsidR="00B67CDB">
        <w:rPr>
          <w:lang w:val="en-GB"/>
        </w:rPr>
        <w:t>expenditures</w:t>
      </w:r>
      <w:r w:rsidR="00535338">
        <w:rPr>
          <w:lang w:val="en-GB"/>
        </w:rPr>
        <w:t xml:space="preserve"> being 51%.</w:t>
      </w:r>
    </w:p>
    <w:p w14:paraId="4570FDDB" w14:textId="70B9ED6F" w:rsidR="00F52533" w:rsidRPr="00A82E4F" w:rsidRDefault="00F52533" w:rsidP="00F52533">
      <w:pPr>
        <w:rPr>
          <w:b/>
          <w:bCs/>
          <w:lang w:val="en-GB"/>
        </w:rPr>
      </w:pPr>
      <w:r w:rsidRPr="00A82E4F">
        <w:rPr>
          <w:b/>
          <w:bCs/>
          <w:lang w:val="en-GB"/>
        </w:rPr>
        <w:t>Determining the Best Subset:</w:t>
      </w:r>
    </w:p>
    <w:p w14:paraId="723B8D31" w14:textId="64DC9422" w:rsidR="002565C8" w:rsidRPr="00C337B5" w:rsidRDefault="002565C8" w:rsidP="00F52533">
      <w:pPr>
        <w:rPr>
          <w:lang w:val="en-GB"/>
        </w:rPr>
      </w:pPr>
      <w:r w:rsidRPr="002565C8">
        <w:rPr>
          <w:lang w:val="en-GB"/>
        </w:rPr>
        <w:t>using the AIC criterion, we identified the best model to predict the company’s profit</w:t>
      </w:r>
      <w:r w:rsidR="00A11A51">
        <w:rPr>
          <w:lang w:val="en-GB"/>
        </w:rPr>
        <w:t xml:space="preserve">. The model only considers the R&amp;D expenditures </w:t>
      </w:r>
      <w:r w:rsidR="003411A7">
        <w:rPr>
          <w:lang w:val="en-GB"/>
        </w:rPr>
        <w:t>variable</w:t>
      </w:r>
      <w:r w:rsidR="00382D56">
        <w:rPr>
          <w:lang w:val="en-GB"/>
        </w:rPr>
        <w:t xml:space="preserve">, with the </w:t>
      </w:r>
      <w:r w:rsidR="00382D56" w:rsidRPr="003411A7">
        <w:rPr>
          <w:lang w:val="en-GB"/>
        </w:rPr>
        <w:t>AIC</w:t>
      </w:r>
      <w:r w:rsidR="00382D56">
        <w:rPr>
          <w:lang w:val="en-GB"/>
        </w:rPr>
        <w:t xml:space="preserve">= </w:t>
      </w:r>
      <w:r w:rsidR="00382D56" w:rsidRPr="003411A7">
        <w:rPr>
          <w:lang w:val="en-GB"/>
        </w:rPr>
        <w:t>916.9</w:t>
      </w:r>
      <w:r w:rsidR="00382D56">
        <w:rPr>
          <w:lang w:val="en-GB"/>
        </w:rPr>
        <w:t>,</w:t>
      </w:r>
      <w:r w:rsidR="00A83F5A">
        <w:rPr>
          <w:lang w:val="en-GB"/>
        </w:rPr>
        <w:t xml:space="preserve"> </w:t>
      </w:r>
      <w:r w:rsidR="00B35FAA">
        <w:rPr>
          <w:lang w:val="en-GB"/>
        </w:rPr>
        <w:t xml:space="preserve">because more complex </w:t>
      </w:r>
      <w:r w:rsidR="00763662">
        <w:rPr>
          <w:lang w:val="en-GB"/>
        </w:rPr>
        <w:t>models, including other</w:t>
      </w:r>
      <w:r w:rsidR="00382D56">
        <w:rPr>
          <w:lang w:val="en-GB"/>
        </w:rPr>
        <w:t xml:space="preserve"> marketing and administration </w:t>
      </w:r>
      <w:r w:rsidR="00763662">
        <w:rPr>
          <w:lang w:val="en-GB"/>
        </w:rPr>
        <w:t>expenditures</w:t>
      </w:r>
      <w:r w:rsidR="00382D56">
        <w:rPr>
          <w:lang w:val="en-GB"/>
        </w:rPr>
        <w:t>,</w:t>
      </w:r>
      <w:r w:rsidR="00763662">
        <w:rPr>
          <w:lang w:val="en-GB"/>
        </w:rPr>
        <w:t xml:space="preserve"> </w:t>
      </w:r>
      <w:r w:rsidR="00767CEB">
        <w:rPr>
          <w:lang w:val="en-GB"/>
        </w:rPr>
        <w:t>reported the AIC value</w:t>
      </w:r>
      <w:r w:rsidR="00382D56">
        <w:rPr>
          <w:lang w:val="en-GB"/>
        </w:rPr>
        <w:t>s</w:t>
      </w:r>
      <w:r w:rsidR="00767CEB">
        <w:rPr>
          <w:lang w:val="en-GB"/>
        </w:rPr>
        <w:t xml:space="preserve"> higher</w:t>
      </w:r>
      <w:r w:rsidR="00CA4D19">
        <w:rPr>
          <w:lang w:val="en-GB"/>
        </w:rPr>
        <w:t xml:space="preserve">. </w:t>
      </w:r>
      <w:r w:rsidR="003411A7" w:rsidRPr="003411A7">
        <w:rPr>
          <w:lang w:val="en-GB"/>
        </w:rPr>
        <w:t xml:space="preserve">The estimated coefficient for </w:t>
      </w:r>
      <w:r w:rsidR="00CA4D19">
        <w:rPr>
          <w:lang w:val="en-GB"/>
        </w:rPr>
        <w:t>the considered variable</w:t>
      </w:r>
      <w:r w:rsidR="003411A7" w:rsidRPr="003411A7">
        <w:rPr>
          <w:lang w:val="en-GB"/>
        </w:rPr>
        <w:t xml:space="preserve"> is 0.8543, with a standard error of 0.02931</w:t>
      </w:r>
      <w:r w:rsidR="00CA4D19">
        <w:rPr>
          <w:lang w:val="en-GB"/>
        </w:rPr>
        <w:t xml:space="preserve">. it means that if there is an </w:t>
      </w:r>
      <w:r w:rsidR="003411A7" w:rsidRPr="003411A7">
        <w:rPr>
          <w:lang w:val="en-GB"/>
        </w:rPr>
        <w:t xml:space="preserve">increase in R&amp;D </w:t>
      </w:r>
      <w:r w:rsidR="00CA4D19">
        <w:rPr>
          <w:lang w:val="en-GB"/>
        </w:rPr>
        <w:t xml:space="preserve">expenditures </w:t>
      </w:r>
      <w:r w:rsidR="003411A7" w:rsidRPr="003411A7">
        <w:rPr>
          <w:lang w:val="en-GB"/>
        </w:rPr>
        <w:t xml:space="preserve">by one unit </w:t>
      </w:r>
      <w:r w:rsidR="00CA4D19">
        <w:rPr>
          <w:lang w:val="en-GB"/>
        </w:rPr>
        <w:t xml:space="preserve">there will be a </w:t>
      </w:r>
      <w:r w:rsidR="003411A7" w:rsidRPr="003411A7">
        <w:rPr>
          <w:lang w:val="en-GB"/>
        </w:rPr>
        <w:t xml:space="preserve">profit increase of approximately 0.8543 units, holding other variables constant. </w:t>
      </w:r>
      <w:r w:rsidR="00C337B5">
        <w:rPr>
          <w:lang w:val="en-GB"/>
        </w:rPr>
        <w:t xml:space="preserve">Finally, </w:t>
      </w:r>
      <w:r w:rsidR="00060795">
        <w:rPr>
          <w:lang w:val="en-GB"/>
        </w:rPr>
        <w:t xml:space="preserve">by </w:t>
      </w:r>
      <w:r w:rsidR="00C337B5" w:rsidRPr="00C337B5">
        <w:rPr>
          <w:rFonts w:ascii="Segoe UI" w:hAnsi="Segoe UI" w:cs="Segoe UI"/>
          <w:color w:val="0D0D0D"/>
          <w:shd w:val="clear" w:color="auto" w:fill="FFFFFF"/>
          <w:lang w:val="en-GB"/>
        </w:rPr>
        <w:t xml:space="preserve">prioritizing R&amp;D </w:t>
      </w:r>
      <w:r w:rsidR="00060795">
        <w:rPr>
          <w:rFonts w:ascii="Segoe UI" w:hAnsi="Segoe UI" w:cs="Segoe UI"/>
          <w:color w:val="0D0D0D"/>
          <w:shd w:val="clear" w:color="auto" w:fill="FFFFFF"/>
          <w:lang w:val="en-GB"/>
        </w:rPr>
        <w:t xml:space="preserve">expenditures </w:t>
      </w:r>
      <w:r w:rsidR="00173AB1">
        <w:rPr>
          <w:rFonts w:ascii="Segoe UI" w:hAnsi="Segoe UI" w:cs="Segoe UI"/>
          <w:color w:val="0D0D0D"/>
          <w:shd w:val="clear" w:color="auto" w:fill="FFFFFF"/>
          <w:lang w:val="en-GB"/>
        </w:rPr>
        <w:t xml:space="preserve">the start-up profits will be </w:t>
      </w:r>
      <w:r w:rsidR="00C337B5" w:rsidRPr="00C337B5">
        <w:rPr>
          <w:rFonts w:ascii="Segoe UI" w:hAnsi="Segoe UI" w:cs="Segoe UI"/>
          <w:color w:val="0D0D0D"/>
          <w:shd w:val="clear" w:color="auto" w:fill="FFFFFF"/>
          <w:lang w:val="en-GB"/>
        </w:rPr>
        <w:t>maximize</w:t>
      </w:r>
      <w:r w:rsidR="00173AB1">
        <w:rPr>
          <w:rFonts w:ascii="Segoe UI" w:hAnsi="Segoe UI" w:cs="Segoe UI"/>
          <w:color w:val="0D0D0D"/>
          <w:shd w:val="clear" w:color="auto" w:fill="FFFFFF"/>
          <w:lang w:val="en-GB"/>
        </w:rPr>
        <w:t>d.</w:t>
      </w:r>
    </w:p>
    <w:p w14:paraId="6CA5FE97" w14:textId="77777777" w:rsidR="00F52533" w:rsidRPr="00F52533" w:rsidRDefault="00F52533" w:rsidP="00F52533">
      <w:pPr>
        <w:rPr>
          <w:lang w:val="en-GB"/>
        </w:rPr>
      </w:pPr>
    </w:p>
    <w:p w14:paraId="03D9CC10" w14:textId="3F182E74" w:rsidR="00C826CA" w:rsidRDefault="00C826CA" w:rsidP="00F52533">
      <w:pPr>
        <w:rPr>
          <w:lang w:val="en-GB"/>
        </w:rPr>
      </w:pPr>
    </w:p>
    <w:p w14:paraId="31418F13" w14:textId="77777777" w:rsidR="008B7C24" w:rsidRDefault="008B7C24" w:rsidP="00F52533">
      <w:pPr>
        <w:rPr>
          <w:lang w:val="en-GB"/>
        </w:rPr>
      </w:pPr>
    </w:p>
    <w:sectPr w:rsidR="008B7C24" w:rsidSect="008C75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6A60"/>
    <w:multiLevelType w:val="hybridMultilevel"/>
    <w:tmpl w:val="2C564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233DF"/>
    <w:multiLevelType w:val="hybridMultilevel"/>
    <w:tmpl w:val="62A86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83559">
    <w:abstractNumId w:val="0"/>
  </w:num>
  <w:num w:numId="2" w16cid:durableId="178743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2C"/>
    <w:rsid w:val="00005A9F"/>
    <w:rsid w:val="00020F69"/>
    <w:rsid w:val="000211D6"/>
    <w:rsid w:val="00022029"/>
    <w:rsid w:val="00025BCC"/>
    <w:rsid w:val="0002607B"/>
    <w:rsid w:val="00045E45"/>
    <w:rsid w:val="00060795"/>
    <w:rsid w:val="000653D3"/>
    <w:rsid w:val="00085829"/>
    <w:rsid w:val="000D0B67"/>
    <w:rsid w:val="000F3A75"/>
    <w:rsid w:val="00101199"/>
    <w:rsid w:val="00113631"/>
    <w:rsid w:val="00126A1C"/>
    <w:rsid w:val="00173AB1"/>
    <w:rsid w:val="001B061C"/>
    <w:rsid w:val="001B320F"/>
    <w:rsid w:val="001C22C6"/>
    <w:rsid w:val="001C6A2E"/>
    <w:rsid w:val="001E20F4"/>
    <w:rsid w:val="001E4E78"/>
    <w:rsid w:val="001F12E0"/>
    <w:rsid w:val="00201990"/>
    <w:rsid w:val="002063E6"/>
    <w:rsid w:val="00206F80"/>
    <w:rsid w:val="002565C8"/>
    <w:rsid w:val="00266ACD"/>
    <w:rsid w:val="00272485"/>
    <w:rsid w:val="00284868"/>
    <w:rsid w:val="00291788"/>
    <w:rsid w:val="002964E1"/>
    <w:rsid w:val="002A421F"/>
    <w:rsid w:val="002B7015"/>
    <w:rsid w:val="002B7834"/>
    <w:rsid w:val="002D45A1"/>
    <w:rsid w:val="00304E7C"/>
    <w:rsid w:val="00305A0A"/>
    <w:rsid w:val="00312B86"/>
    <w:rsid w:val="00313DF1"/>
    <w:rsid w:val="003411A7"/>
    <w:rsid w:val="00363B0D"/>
    <w:rsid w:val="003726FE"/>
    <w:rsid w:val="00372F4C"/>
    <w:rsid w:val="00382D56"/>
    <w:rsid w:val="0038302C"/>
    <w:rsid w:val="003849CB"/>
    <w:rsid w:val="003856C7"/>
    <w:rsid w:val="003A1565"/>
    <w:rsid w:val="003A4753"/>
    <w:rsid w:val="0041422B"/>
    <w:rsid w:val="0042234D"/>
    <w:rsid w:val="00424678"/>
    <w:rsid w:val="00452FF8"/>
    <w:rsid w:val="004D2756"/>
    <w:rsid w:val="004F4A61"/>
    <w:rsid w:val="00513698"/>
    <w:rsid w:val="0052472A"/>
    <w:rsid w:val="00535338"/>
    <w:rsid w:val="005354AF"/>
    <w:rsid w:val="005659D2"/>
    <w:rsid w:val="00581790"/>
    <w:rsid w:val="005928CE"/>
    <w:rsid w:val="00592B9A"/>
    <w:rsid w:val="005F01B6"/>
    <w:rsid w:val="006047AD"/>
    <w:rsid w:val="00622C97"/>
    <w:rsid w:val="00633842"/>
    <w:rsid w:val="006343F9"/>
    <w:rsid w:val="00637013"/>
    <w:rsid w:val="0066401C"/>
    <w:rsid w:val="00666D56"/>
    <w:rsid w:val="006829DD"/>
    <w:rsid w:val="006929BA"/>
    <w:rsid w:val="006965AE"/>
    <w:rsid w:val="006A6D63"/>
    <w:rsid w:val="006B44E9"/>
    <w:rsid w:val="006E5D9E"/>
    <w:rsid w:val="00710570"/>
    <w:rsid w:val="00715CD3"/>
    <w:rsid w:val="00722C73"/>
    <w:rsid w:val="007366EF"/>
    <w:rsid w:val="0075543E"/>
    <w:rsid w:val="00763662"/>
    <w:rsid w:val="00767CEB"/>
    <w:rsid w:val="007C4C06"/>
    <w:rsid w:val="007C595D"/>
    <w:rsid w:val="007D797D"/>
    <w:rsid w:val="007F1D1C"/>
    <w:rsid w:val="007F79A5"/>
    <w:rsid w:val="00836F91"/>
    <w:rsid w:val="00837C77"/>
    <w:rsid w:val="008804F0"/>
    <w:rsid w:val="008B7C24"/>
    <w:rsid w:val="008C37E5"/>
    <w:rsid w:val="008C5FB3"/>
    <w:rsid w:val="008C750F"/>
    <w:rsid w:val="008D2A2F"/>
    <w:rsid w:val="00923314"/>
    <w:rsid w:val="00935E26"/>
    <w:rsid w:val="00936213"/>
    <w:rsid w:val="009446BC"/>
    <w:rsid w:val="009640A6"/>
    <w:rsid w:val="009A7FB6"/>
    <w:rsid w:val="009B230E"/>
    <w:rsid w:val="009D2D2D"/>
    <w:rsid w:val="009F63E0"/>
    <w:rsid w:val="00A11A51"/>
    <w:rsid w:val="00A12A0F"/>
    <w:rsid w:val="00A14972"/>
    <w:rsid w:val="00A31303"/>
    <w:rsid w:val="00A41580"/>
    <w:rsid w:val="00A751DF"/>
    <w:rsid w:val="00A82E4F"/>
    <w:rsid w:val="00A83F5A"/>
    <w:rsid w:val="00AB011F"/>
    <w:rsid w:val="00AB31DB"/>
    <w:rsid w:val="00AB497E"/>
    <w:rsid w:val="00AC75D5"/>
    <w:rsid w:val="00AE683A"/>
    <w:rsid w:val="00B04406"/>
    <w:rsid w:val="00B07135"/>
    <w:rsid w:val="00B333D5"/>
    <w:rsid w:val="00B355B7"/>
    <w:rsid w:val="00B35FAA"/>
    <w:rsid w:val="00B36401"/>
    <w:rsid w:val="00B67CDB"/>
    <w:rsid w:val="00BB45C5"/>
    <w:rsid w:val="00BC40C4"/>
    <w:rsid w:val="00BE34E5"/>
    <w:rsid w:val="00BF731D"/>
    <w:rsid w:val="00C04F95"/>
    <w:rsid w:val="00C119E5"/>
    <w:rsid w:val="00C337B5"/>
    <w:rsid w:val="00C42FFB"/>
    <w:rsid w:val="00C50E77"/>
    <w:rsid w:val="00C826CA"/>
    <w:rsid w:val="00C95164"/>
    <w:rsid w:val="00CA4D19"/>
    <w:rsid w:val="00CB614E"/>
    <w:rsid w:val="00D24F2E"/>
    <w:rsid w:val="00D41ED9"/>
    <w:rsid w:val="00D60363"/>
    <w:rsid w:val="00D630C6"/>
    <w:rsid w:val="00D72EB6"/>
    <w:rsid w:val="00D7381C"/>
    <w:rsid w:val="00D81FFC"/>
    <w:rsid w:val="00DC652F"/>
    <w:rsid w:val="00DD16A2"/>
    <w:rsid w:val="00DE3410"/>
    <w:rsid w:val="00DF2B41"/>
    <w:rsid w:val="00E16934"/>
    <w:rsid w:val="00E315B4"/>
    <w:rsid w:val="00E40F4D"/>
    <w:rsid w:val="00E51C94"/>
    <w:rsid w:val="00E526B3"/>
    <w:rsid w:val="00EC50B7"/>
    <w:rsid w:val="00EE7056"/>
    <w:rsid w:val="00EF57D6"/>
    <w:rsid w:val="00EF68DD"/>
    <w:rsid w:val="00F057F7"/>
    <w:rsid w:val="00F21703"/>
    <w:rsid w:val="00F50FB3"/>
    <w:rsid w:val="00F52533"/>
    <w:rsid w:val="00F56979"/>
    <w:rsid w:val="00F64986"/>
    <w:rsid w:val="00F7743D"/>
    <w:rsid w:val="00F77D0B"/>
    <w:rsid w:val="00F81C09"/>
    <w:rsid w:val="00FB2B77"/>
    <w:rsid w:val="00FB4D66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0EEB8"/>
  <w15:chartTrackingRefBased/>
  <w15:docId w15:val="{C630ABEC-8170-483C-B8B8-CFD8E6A9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830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30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30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30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30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30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30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30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30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30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30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30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302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302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302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302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302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302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30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83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30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30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830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8302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8302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8302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30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8302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8302C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D4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34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8096996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4663800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135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4/relationships/chartEx" Target="charts/chartEx1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4/relationships/chartEx" Target="charts/chartEx3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microsoft.com/office/2014/relationships/chartEx" Target="charts/chartEx2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microsoft.com/office/2014/relationships/chartEx" Target="charts/chartEx4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https://studentiuniparthenope-my.sharepoint.com/personal/laura_chianese001_studenti_uniparthenope_it/Documents/Dataset50Startups.1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https://studentiuniparthenope-my.sharepoint.com/personal/laura_chianese001_studenti_uniparthenope_it/Documents/Dataset50Startups.1.xlsx" TargetMode="External"/></Relationships>
</file>

<file path=word/charts/_rels/chartEx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https://studentiuniparthenope-my.sharepoint.com/personal/laura_chianese001_studenti_uniparthenope_it/Documents/Dataset50Startups.1.xlsx" TargetMode="External"/></Relationships>
</file>

<file path=word/charts/_rels/chartEx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https://studentiuniparthenope-my.sharepoint.com/personal/laura_chianese001_studenti_uniparthenope_it/Documents/Dataset50Startups.1.xlsx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'50_Startups'!$D$2:$D$51</cx:f>
        <cx:lvl ptCount="50" formatCode="Standard">
          <cx:pt idx="0">192261.82999999999</cx:pt>
          <cx:pt idx="1">191792.06</cx:pt>
          <cx:pt idx="2">191050.39000000001</cx:pt>
          <cx:pt idx="3">182901.98999999999</cx:pt>
          <cx:pt idx="4">166187.94</cx:pt>
          <cx:pt idx="5">156991.12</cx:pt>
          <cx:pt idx="6">156122.51000000001</cx:pt>
          <cx:pt idx="7">155752.60000000001</cx:pt>
          <cx:pt idx="8">152211.76999999999</cx:pt>
          <cx:pt idx="9">149759.95999999999</cx:pt>
          <cx:pt idx="10">146121.95000000001</cx:pt>
          <cx:pt idx="11">144259.39999999999</cx:pt>
          <cx:pt idx="12">141585.51999999999</cx:pt>
          <cx:pt idx="13">134307.35000000001</cx:pt>
          <cx:pt idx="14">132602.64999999999</cx:pt>
          <cx:pt idx="15">129917.03999999999</cx:pt>
          <cx:pt idx="16">126992.92999999999</cx:pt>
          <cx:pt idx="17">125370.37</cx:pt>
          <cx:pt idx="18">124266.89999999999</cx:pt>
          <cx:pt idx="19">122776.86</cx:pt>
          <cx:pt idx="20">118474.03</cx:pt>
          <cx:pt idx="21">111313.02</cx:pt>
          <cx:pt idx="22">110352.25</cx:pt>
          <cx:pt idx="23">108733.99000000001</cx:pt>
          <cx:pt idx="24">108552.03999999999</cx:pt>
          <cx:pt idx="25">107404.34</cx:pt>
          <cx:pt idx="26">105733.53999999999</cx:pt>
          <cx:pt idx="27">105008.31</cx:pt>
          <cx:pt idx="28">103282.38</cx:pt>
          <cx:pt idx="29">101004.64</cx:pt>
          <cx:pt idx="30">99937.589999999997</cx:pt>
          <cx:pt idx="31">97483.559999999998</cx:pt>
          <cx:pt idx="32">97427.839999999997</cx:pt>
          <cx:pt idx="33">96778.919999999998</cx:pt>
          <cx:pt idx="34">96712.800000000003</cx:pt>
          <cx:pt idx="35">96479.509999999995</cx:pt>
          <cx:pt idx="36">90708.190000000002</cx:pt>
          <cx:pt idx="37">89949.139999999999</cx:pt>
          <cx:pt idx="38">81229.059999999998</cx:pt>
          <cx:pt idx="39">81005.759999999995</cx:pt>
          <cx:pt idx="40">78239.910000000003</cx:pt>
          <cx:pt idx="41">77798.830000000002</cx:pt>
          <cx:pt idx="42">71498.490000000005</cx:pt>
          <cx:pt idx="43">69758.979999999996</cx:pt>
          <cx:pt idx="44">65200.330000000002</cx:pt>
          <cx:pt idx="45">64926.080000000002</cx:pt>
          <cx:pt idx="46">49490.75</cx:pt>
          <cx:pt idx="47">42559.730000000003</cx:pt>
          <cx:pt idx="48">35673.410000000003</cx:pt>
          <cx:pt idx="49">14681.4</cx:pt>
        </cx:lvl>
      </cx:numDim>
    </cx:data>
  </cx:chartData>
  <cx:chart>
    <cx:title pos="t" align="ctr" overlay="0">
      <cx:tx>
        <cx:txData>
          <cx:v>Profit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it-IT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Profit</a:t>
          </a:r>
        </a:p>
      </cx:txPr>
    </cx:title>
    <cx:plotArea>
      <cx:plotAreaRegion>
        <cx:series layoutId="boxWhisker" uniqueId="{C020FAC2-B653-42FA-930E-3F7D9020648D}">
          <cx:tx>
            <cx:txData>
              <cx:f>'50_Startups'!$D$1</cx:f>
              <cx:v>Profit</cx:v>
            </cx:txData>
          </cx:tx>
          <cx:dataId val="0"/>
          <cx:layoutPr>
            <cx:visibility meanLine="0" meanMarker="1" nonoutliers="0" outliers="1"/>
            <cx:statistics quartileMethod="exclusive"/>
          </cx:layoutPr>
        </cx:series>
      </cx:plotAreaRegion>
      <cx:axis id="0">
        <cx:catScaling gapWidth="1"/>
        <cx:tickLabels/>
      </cx:axis>
      <cx:axis id="1">
        <cx:valScaling/>
        <cx:majorGridlines/>
        <cx:tickLabels/>
      </cx:axis>
    </cx:plotArea>
  </cx:chart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'50_Startups'!$C$2:$C$51</cx:f>
        <cx:lvl ptCount="50" formatCode="General">
          <cx:pt idx="0">471784.09999999998</cx:pt>
          <cx:pt idx="1">443898.53000000003</cx:pt>
          <cx:pt idx="2">407934.53999999998</cx:pt>
          <cx:pt idx="3">383199.62</cx:pt>
          <cx:pt idx="4">366168.41999999998</cx:pt>
          <cx:pt idx="5">362861.35999999999</cx:pt>
          <cx:pt idx="6">127716.82000000001</cx:pt>
          <cx:pt idx="7">323876.67999999999</cx:pt>
          <cx:pt idx="8">311613.28999999998</cx:pt>
          <cx:pt idx="9">304981.62</cx:pt>
          <cx:pt idx="10">229160.95000000001</cx:pt>
          <cx:pt idx="11">249744.54999999999</cx:pt>
          <cx:pt idx="12">249839.44</cx:pt>
          <cx:pt idx="13">252664.92999999999</cx:pt>
          <cx:pt idx="14">256512.92000000001</cx:pt>
          <cx:pt idx="15">261776.23000000001</cx:pt>
          <cx:pt idx="16">264346.06</cx:pt>
          <cx:pt idx="17">282574.31</cx:pt>
          <cx:pt idx="18">294919.57000000001</cx:pt>
          <cx:pt idx="19">0</cx:pt>
          <cx:pt idx="20">298664.46999999997</cx:pt>
          <cx:pt idx="21">299737.28999999998</cx:pt>
          <cx:pt idx="22">303319.26000000001</cx:pt>
          <cx:pt idx="23">304768.72999999998</cx:pt>
          <cx:pt idx="24">140574.81</cx:pt>
          <cx:pt idx="25">137962.62</cx:pt>
          <cx:pt idx="26">134050.07000000001</cx:pt>
          <cx:pt idx="27">353183.81</cx:pt>
          <cx:pt idx="28">118148.2</cx:pt>
          <cx:pt idx="29">107138.38</cx:pt>
          <cx:pt idx="30">91131.240000000005</cx:pt>
          <cx:pt idx="31">88218.229999999996</cx:pt>
          <cx:pt idx="32">46085.25</cx:pt>
          <cx:pt idx="33">214634.81</cx:pt>
          <cx:pt idx="34">210797.67000000001</cx:pt>
          <cx:pt idx="35">205517.64000000001</cx:pt>
          <cx:pt idx="36">201126.82000000001</cx:pt>
          <cx:pt idx="37">197029.42000000001</cx:pt>
          <cx:pt idx="38">185265.10000000001</cx:pt>
          <cx:pt idx="39">174999.29999999999</cx:pt>
          <cx:pt idx="40">172795.67000000001</cx:pt>
          <cx:pt idx="41">164470.70999999999</cx:pt>
          <cx:pt idx="42">148001.10999999999</cx:pt>
          <cx:pt idx="43">35534.169999999998</cx:pt>
          <cx:pt idx="44">28334.720000000001</cx:pt>
          <cx:pt idx="45">1903.9300000000001</cx:pt>
          <cx:pt idx="46">297114.46000000002</cx:pt>
          <cx:pt idx="47">0</cx:pt>
          <cx:pt idx="48">215331.70000000001</cx:pt>
          <cx:pt idx="49">45173.059999999998</cx:pt>
        </cx:lvl>
      </cx:numDim>
    </cx:data>
  </cx:chartData>
  <cx:chart>
    <cx:title pos="t" align="ctr" overlay="0">
      <cx:tx>
        <cx:txData>
          <cx:v>Marketing expend.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it-IT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Marketing expend.</a:t>
          </a:r>
        </a:p>
      </cx:txPr>
    </cx:title>
    <cx:plotArea>
      <cx:plotAreaRegion>
        <cx:series layoutId="boxWhisker" uniqueId="{788E594C-BC1D-4577-8B05-CF71F7F18C10}">
          <cx:tx>
            <cx:txData>
              <cx:f>'50_Startups'!$C$1</cx:f>
              <cx:v>Marketing expenditure</cx:v>
            </cx:txData>
          </cx:tx>
          <cx:dataId val="0"/>
          <cx:layoutPr>
            <cx:visibility meanLine="0" meanMarker="1" nonoutliers="0" outliers="1"/>
            <cx:statistics quartileMethod="exclusive"/>
          </cx:layoutPr>
        </cx:series>
      </cx:plotAreaRegion>
      <cx:axis id="0">
        <cx:catScaling gapWidth="1"/>
        <cx:tickLabels/>
      </cx:axis>
      <cx:axis id="1">
        <cx:valScaling/>
        <cx:majorGridlines/>
        <cx:tickLabels/>
      </cx:axis>
    </cx:plotArea>
  </cx:chart>
</cx:chartSpace>
</file>

<file path=word/charts/chartEx3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'50_Startups'!$A$2:$A$51</cx:f>
        <cx:lvl ptCount="50" formatCode="Standard">
          <cx:pt idx="0">165349.20000000001</cx:pt>
          <cx:pt idx="1">162597.70000000001</cx:pt>
          <cx:pt idx="2">153441.51000000001</cx:pt>
          <cx:pt idx="3">144372.41</cx:pt>
          <cx:pt idx="4">142107.34</cx:pt>
          <cx:pt idx="5">131876.89999999999</cx:pt>
          <cx:pt idx="6">134615.45999999999</cx:pt>
          <cx:pt idx="7">130298.13</cx:pt>
          <cx:pt idx="8">120542.52</cx:pt>
          <cx:pt idx="9">123334.88</cx:pt>
          <cx:pt idx="10">101913.08</cx:pt>
          <cx:pt idx="11">100671.96000000001</cx:pt>
          <cx:pt idx="12">93863.75</cx:pt>
          <cx:pt idx="13">91992.389999999999</cx:pt>
          <cx:pt idx="14">119943.24000000001</cx:pt>
          <cx:pt idx="15">114523.61</cx:pt>
          <cx:pt idx="16">78013.110000000001</cx:pt>
          <cx:pt idx="17">94657.160000000003</cx:pt>
          <cx:pt idx="18">91749.160000000003</cx:pt>
          <cx:pt idx="19">86419.699999999997</cx:pt>
          <cx:pt idx="20">76253.860000000001</cx:pt>
          <cx:pt idx="21">78389.470000000001</cx:pt>
          <cx:pt idx="22">73994.559999999998</cx:pt>
          <cx:pt idx="23">67532.529999999999</cx:pt>
          <cx:pt idx="24">77044.009999999995</cx:pt>
          <cx:pt idx="25">64664.709999999999</cx:pt>
          <cx:pt idx="26">75328.869999999995</cx:pt>
          <cx:pt idx="27">72107.600000000006</cx:pt>
          <cx:pt idx="28">66051.520000000004</cx:pt>
          <cx:pt idx="29">65605.479999999996</cx:pt>
          <cx:pt idx="30">61994.480000000003</cx:pt>
          <cx:pt idx="31">61136.379999999997</cx:pt>
          <cx:pt idx="32">63408.860000000001</cx:pt>
          <cx:pt idx="33">55493.949999999997</cx:pt>
          <cx:pt idx="34">46426.07</cx:pt>
          <cx:pt idx="35">46014.019999999997</cx:pt>
          <cx:pt idx="36">28663.759999999998</cx:pt>
          <cx:pt idx="37">44069.949999999997</cx:pt>
          <cx:pt idx="38">20229.59</cx:pt>
          <cx:pt idx="39">38558.510000000002</cx:pt>
          <cx:pt idx="40">28754.330000000002</cx:pt>
          <cx:pt idx="41">27892.919999999998</cx:pt>
          <cx:pt idx="42">23640.93</cx:pt>
          <cx:pt idx="43">15505.73</cx:pt>
          <cx:pt idx="44">22177.740000000002</cx:pt>
          <cx:pt idx="45">1000.23</cx:pt>
          <cx:pt idx="46">1315.46</cx:pt>
          <cx:pt idx="47">0</cx:pt>
          <cx:pt idx="48">542.04999999999995</cx:pt>
          <cx:pt idx="49">0</cx:pt>
        </cx:lvl>
      </cx:numDim>
    </cx:data>
  </cx:chartData>
  <cx:chart>
    <cx:title pos="t" align="ctr" overlay="0">
      <cx:tx>
        <cx:txData>
          <cx:v> R&amp;D expend.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it-IT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 R&amp;D expend.</a:t>
          </a:r>
        </a:p>
      </cx:txPr>
    </cx:title>
    <cx:plotArea>
      <cx:plotAreaRegion>
        <cx:series layoutId="boxWhisker" uniqueId="{FBAB808F-2EE9-4B0D-9C48-4F8FE1985AAC}">
          <cx:tx>
            <cx:txData>
              <cx:f>'50_Startups'!$A$1</cx:f>
              <cx:v>R&amp;D expenditure</cx:v>
            </cx:txData>
          </cx:tx>
          <cx:dataId val="0"/>
          <cx:layoutPr>
            <cx:visibility meanLine="0" meanMarker="1" nonoutliers="0" outliers="1"/>
            <cx:statistics quartileMethod="exclusive"/>
          </cx:layoutPr>
        </cx:series>
      </cx:plotAreaRegion>
      <cx:axis id="0">
        <cx:catScaling gapWidth="1"/>
        <cx:tickLabels/>
      </cx:axis>
      <cx:axis id="1">
        <cx:valScaling/>
        <cx:majorGridlines/>
        <cx:tickLabels/>
      </cx:axis>
    </cx:plotArea>
  </cx:chart>
</cx:chartSpace>
</file>

<file path=word/charts/chartEx4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'50_Startups'!$B$2:$B$51</cx:f>
        <cx:lvl ptCount="50" formatCode="Standard">
          <cx:pt idx="0">136897.79999999999</cx:pt>
          <cx:pt idx="1">151377.59</cx:pt>
          <cx:pt idx="2">101145.55</cx:pt>
          <cx:pt idx="3">118671.85000000001</cx:pt>
          <cx:pt idx="4">91391.770000000004</cx:pt>
          <cx:pt idx="5">99814.710000000006</cx:pt>
          <cx:pt idx="6">147198.87</cx:pt>
          <cx:pt idx="7">145530.06</cx:pt>
          <cx:pt idx="8">148718.95000000001</cx:pt>
          <cx:pt idx="9">108679.17</cx:pt>
          <cx:pt idx="10">110594.11</cx:pt>
          <cx:pt idx="11">91790.610000000001</cx:pt>
          <cx:pt idx="12">127320.38</cx:pt>
          <cx:pt idx="13">135495.07000000001</cx:pt>
          <cx:pt idx="14">156547.42000000001</cx:pt>
          <cx:pt idx="15">122616.84</cx:pt>
          <cx:pt idx="16">121597.55</cx:pt>
          <cx:pt idx="17">145077.57999999999</cx:pt>
          <cx:pt idx="18">114175.78999999999</cx:pt>
          <cx:pt idx="19">153514.10999999999</cx:pt>
          <cx:pt idx="20">113867.3</cx:pt>
          <cx:pt idx="21">153773.42999999999</cx:pt>
          <cx:pt idx="22">122782.75</cx:pt>
          <cx:pt idx="23">105751.03</cx:pt>
          <cx:pt idx="24">99281.339999999997</cx:pt>
          <cx:pt idx="25">139553.16</cx:pt>
          <cx:pt idx="26">144135.98000000001</cx:pt>
          <cx:pt idx="27">127864.55</cx:pt>
          <cx:pt idx="28">182645.56</cx:pt>
          <cx:pt idx="29">153032.06</cx:pt>
          <cx:pt idx="30">115641.28</cx:pt>
          <cx:pt idx="31">152701.92000000001</cx:pt>
          <cx:pt idx="32">129219.61</cx:pt>
          <cx:pt idx="33">103057.49000000001</cx:pt>
          <cx:pt idx="34">157693.92000000001</cx:pt>
          <cx:pt idx="35">85047.440000000002</cx:pt>
          <cx:pt idx="36">127056.21000000001</cx:pt>
          <cx:pt idx="37">51283.139999999999</cx:pt>
          <cx:pt idx="38">65947.929999999993</cx:pt>
          <cx:pt idx="39">82982.089999999997</cx:pt>
          <cx:pt idx="40">118546.05</cx:pt>
          <cx:pt idx="41">84710.770000000004</cx:pt>
          <cx:pt idx="42">96189.630000000005</cx:pt>
          <cx:pt idx="43">127382.3</cx:pt>
          <cx:pt idx="44">154806.14000000001</cx:pt>
          <cx:pt idx="45">124153.03999999999</cx:pt>
          <cx:pt idx="46">115816.21000000001</cx:pt>
          <cx:pt idx="47">135426.92000000001</cx:pt>
          <cx:pt idx="48">51743.150000000001</cx:pt>
          <cx:pt idx="49">116983.8</cx:pt>
        </cx:lvl>
      </cx:numDim>
    </cx:data>
  </cx:chartData>
  <cx:chart>
    <cx:title pos="t" align="ctr" overlay="0">
      <cx:tx>
        <cx:txData>
          <cx:v>administration expend.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it-IT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administration expend.</a:t>
          </a:r>
        </a:p>
      </cx:txPr>
    </cx:title>
    <cx:plotArea>
      <cx:plotAreaRegion>
        <cx:series layoutId="boxWhisker" uniqueId="{17FA0A47-3B07-41EE-A070-CD7E9FC801BB}">
          <cx:tx>
            <cx:txData>
              <cx:f>'50_Startups'!$B$1</cx:f>
              <cx:v>Administration expenditure</cx:v>
            </cx:txData>
          </cx:tx>
          <cx:dataId val="0"/>
          <cx:layoutPr>
            <cx:visibility meanLine="0" meanMarker="1" nonoutliers="0" outliers="1"/>
            <cx:statistics quartileMethod="exclusive"/>
          </cx:layoutPr>
        </cx:series>
      </cx:plotAreaRegion>
      <cx:axis id="0">
        <cx:catScaling gapWidth="1"/>
        <cx:tickLabels/>
      </cx:axis>
      <cx:axis id="1">
        <cx:valScaling/>
        <cx:majorGridlines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094A5C9DD8741BF5E2AA04489CB4B" ma:contentTypeVersion="8" ma:contentTypeDescription="Create a new document." ma:contentTypeScope="" ma:versionID="ef58140bfb14ef42a8eaeea2e067b30c">
  <xsd:schema xmlns:xsd="http://www.w3.org/2001/XMLSchema" xmlns:xs="http://www.w3.org/2001/XMLSchema" xmlns:p="http://schemas.microsoft.com/office/2006/metadata/properties" xmlns:ns3="676b6af5-8cba-428f-aa9e-0346659d6eb4" xmlns:ns4="ddd2674a-149f-44c5-b911-9bb57e8c85be" targetNamespace="http://schemas.microsoft.com/office/2006/metadata/properties" ma:root="true" ma:fieldsID="4b01e266c0ba835333389737d14374f5" ns3:_="" ns4:_="">
    <xsd:import namespace="676b6af5-8cba-428f-aa9e-0346659d6eb4"/>
    <xsd:import namespace="ddd2674a-149f-44c5-b911-9bb57e8c8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6af5-8cba-428f-aa9e-0346659d6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2674a-149f-44c5-b911-9bb57e8c8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6b6af5-8cba-428f-aa9e-0346659d6e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4E8E5-A693-4DBF-A9C6-AA7BA4326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b6af5-8cba-428f-aa9e-0346659d6eb4"/>
    <ds:schemaRef ds:uri="ddd2674a-149f-44c5-b911-9bb57e8c8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90361-195D-44FF-A78C-8E908F663B61}">
  <ds:schemaRefs>
    <ds:schemaRef ds:uri="http://schemas.microsoft.com/office/2006/metadata/properties"/>
    <ds:schemaRef ds:uri="http://schemas.microsoft.com/office/infopath/2007/PartnerControls"/>
    <ds:schemaRef ds:uri="676b6af5-8cba-428f-aa9e-0346659d6eb4"/>
  </ds:schemaRefs>
</ds:datastoreItem>
</file>

<file path=customXml/itemProps3.xml><?xml version="1.0" encoding="utf-8"?>
<ds:datastoreItem xmlns:ds="http://schemas.openxmlformats.org/officeDocument/2006/customXml" ds:itemID="{62B5349F-0A00-4270-BE45-5A927AA56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3952</Characters>
  <Application>Microsoft Office Word</Application>
  <DocSecurity>0</DocSecurity>
  <Lines>70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Chianese</dc:creator>
  <cp:keywords/>
  <dc:description/>
  <cp:lastModifiedBy>giovanni de luca</cp:lastModifiedBy>
  <cp:revision>2</cp:revision>
  <dcterms:created xsi:type="dcterms:W3CDTF">2024-03-18T20:17:00Z</dcterms:created>
  <dcterms:modified xsi:type="dcterms:W3CDTF">2024-03-18T20:17:00Z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932d0a33-89cb-4b8e-93a8-bff918dfe0ae</vt:lpwstr>
  </property>
  <property fmtid="{D5CDD505-2E9C-101B-9397-08002B2CF9AE}" pid="3" name="ContentTypeId">
    <vt:lpwstr>0x010100FFD094A5C9DD8741BF5E2AA04489CB4B</vt:lpwstr>
  </property>
</Properties>
</file>