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3440" w14:textId="2F8878C7" w:rsidR="004013FA" w:rsidRDefault="52A0E25A" w:rsidP="5339AB0D">
      <w:pPr>
        <w:pStyle w:val="Corpodeltesto2"/>
        <w:jc w:val="center"/>
        <w:rPr>
          <w:rFonts w:ascii="Verdana"/>
          <w:b/>
          <w:bCs/>
          <w:color w:val="000000" w:themeColor="text1"/>
          <w:sz w:val="20"/>
          <w:szCs w:val="20"/>
        </w:rPr>
      </w:pPr>
      <w:r w:rsidRPr="5339AB0D">
        <w:rPr>
          <w:rFonts w:ascii="Verdana"/>
          <w:b/>
          <w:bCs/>
          <w:color w:val="000000" w:themeColor="text1"/>
          <w:sz w:val="20"/>
          <w:szCs w:val="20"/>
        </w:rPr>
        <w:t>Ù</w:t>
      </w:r>
    </w:p>
    <w:p w14:paraId="0893A649" w14:textId="6C853490" w:rsidR="004013FA" w:rsidRDefault="004013FA" w:rsidP="004013FA">
      <w:pPr>
        <w:pStyle w:val="Corpodeltesto2"/>
        <w:jc w:val="center"/>
        <w:rPr>
          <w:rFonts w:ascii="Verdana"/>
          <w:b/>
          <w:bCs/>
          <w:color w:val="000000"/>
          <w:sz w:val="20"/>
          <w:szCs w:val="20"/>
        </w:rPr>
      </w:pPr>
      <w:r w:rsidRPr="5339AB0D">
        <w:rPr>
          <w:rFonts w:ascii="Verdana"/>
          <w:b/>
          <w:bCs/>
          <w:color w:val="000000" w:themeColor="text1"/>
          <w:sz w:val="20"/>
          <w:szCs w:val="20"/>
        </w:rPr>
        <w:t xml:space="preserve">Simulazione prova </w:t>
      </w:r>
      <w:proofErr w:type="spellStart"/>
      <w:r w:rsidRPr="5339AB0D">
        <w:rPr>
          <w:rFonts w:ascii="Verdana"/>
          <w:b/>
          <w:bCs/>
          <w:color w:val="000000" w:themeColor="text1"/>
          <w:sz w:val="20"/>
          <w:szCs w:val="20"/>
        </w:rPr>
        <w:t>scitta</w:t>
      </w:r>
      <w:proofErr w:type="spellEnd"/>
    </w:p>
    <w:p w14:paraId="235EE69C" w14:textId="56517676" w:rsidR="004013FA" w:rsidRDefault="004013FA" w:rsidP="004013FA">
      <w:pPr>
        <w:pStyle w:val="Corpodeltesto2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Ragioneria delle Amministrazioni pubbliche</w:t>
      </w:r>
    </w:p>
    <w:p w14:paraId="0E3A6BF4" w14:textId="6E5375EB" w:rsidR="000601F4" w:rsidRDefault="000601F4" w:rsidP="004013FA">
      <w:pPr>
        <w:pStyle w:val="Corpodeltesto2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Economia e contabilit</w:t>
      </w:r>
      <w:r>
        <w:rPr>
          <w:b/>
          <w:bCs/>
          <w:color w:val="000000"/>
          <w:u w:color="000000"/>
        </w:rPr>
        <w:t>à</w:t>
      </w:r>
      <w:r>
        <w:rPr>
          <w:b/>
          <w:bCs/>
          <w:color w:val="000000"/>
          <w:u w:color="000000"/>
        </w:rPr>
        <w:t xml:space="preserve"> delle aziende pubbliche</w:t>
      </w:r>
    </w:p>
    <w:p w14:paraId="0426BA80" w14:textId="021F9A58" w:rsidR="004013FA" w:rsidRDefault="004013FA" w:rsidP="004013FA">
      <w:pPr>
        <w:pStyle w:val="CorpoAAA"/>
        <w:jc w:val="center"/>
        <w:rPr>
          <w:b/>
          <w:bCs/>
        </w:rPr>
      </w:pPr>
      <w:r>
        <w:rPr>
          <w:b/>
          <w:bCs/>
        </w:rPr>
        <w:t xml:space="preserve">Prof. Luigi </w:t>
      </w:r>
      <w:proofErr w:type="spellStart"/>
      <w:r>
        <w:rPr>
          <w:b/>
          <w:bCs/>
        </w:rPr>
        <w:t>Lepore</w:t>
      </w:r>
      <w:proofErr w:type="spellEnd"/>
    </w:p>
    <w:p w14:paraId="5CCD8030" w14:textId="77777777" w:rsidR="004013FA" w:rsidRDefault="004013FA" w:rsidP="004013FA">
      <w:pPr>
        <w:pStyle w:val="CorpoAAA"/>
        <w:jc w:val="center"/>
        <w:rPr>
          <w:sz w:val="6"/>
          <w:szCs w:val="6"/>
        </w:rPr>
      </w:pPr>
    </w:p>
    <w:p w14:paraId="039607CC" w14:textId="77777777" w:rsidR="004013FA" w:rsidRDefault="004013FA">
      <w:pPr>
        <w:pStyle w:val="CorpoAAA"/>
        <w:jc w:val="center"/>
        <w:rPr>
          <w:b/>
          <w:bCs/>
        </w:rPr>
      </w:pPr>
      <w:r>
        <w:rPr>
          <w:b/>
          <w:bCs/>
        </w:rPr>
        <w:t xml:space="preserve">Nome_________________   Cognome___________________ </w:t>
      </w:r>
    </w:p>
    <w:p w14:paraId="34ED06B2" w14:textId="77777777" w:rsidR="004013FA" w:rsidRDefault="004013FA">
      <w:pPr>
        <w:pStyle w:val="CorpoAAA"/>
        <w:jc w:val="center"/>
        <w:rPr>
          <w:b/>
          <w:bCs/>
        </w:rPr>
      </w:pPr>
    </w:p>
    <w:p w14:paraId="4B5860FF" w14:textId="2DB5DD06" w:rsidR="002D576C" w:rsidRDefault="004013FA">
      <w:pPr>
        <w:pStyle w:val="CorpoAAA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b/>
          <w:bCs/>
        </w:rPr>
        <w:t xml:space="preserve"> </w:t>
      </w:r>
      <w:r w:rsidR="00E8432A">
        <w:rPr>
          <w:rFonts w:ascii="Verdana"/>
          <w:b/>
          <w:bCs/>
          <w:sz w:val="18"/>
          <w:szCs w:val="18"/>
        </w:rPr>
        <w:t>MULTIPLE CHOICE</w:t>
      </w:r>
    </w:p>
    <w:p w14:paraId="188DFF50" w14:textId="77777777" w:rsidR="002D576C" w:rsidRDefault="002D576C">
      <w:pPr>
        <w:pStyle w:val="CorpoAAA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1A887063" w14:textId="77777777" w:rsidR="002D576C" w:rsidRDefault="00E8432A">
      <w:pPr>
        <w:pStyle w:val="CorpoAAA"/>
        <w:rPr>
          <w:sz w:val="22"/>
          <w:szCs w:val="22"/>
        </w:rPr>
      </w:pPr>
      <w:r>
        <w:rPr>
          <w:rFonts w:ascii="Verdana"/>
          <w:b/>
          <w:bCs/>
          <w:sz w:val="18"/>
          <w:szCs w:val="18"/>
        </w:rPr>
        <w:t xml:space="preserve">    </w:t>
      </w:r>
      <w:r>
        <w:rPr>
          <w:rFonts w:eastAsia="Arial Unicode MS" w:hAnsi="Arial Unicode MS" w:cs="Arial Unicode MS"/>
          <w:sz w:val="22"/>
          <w:szCs w:val="22"/>
        </w:rPr>
        <w:t xml:space="preserve">  1)</w:t>
      </w:r>
      <w:r>
        <w:rPr>
          <w:rFonts w:eastAsia="Arial Unicode MS" w:hAnsi="Arial Unicode MS" w:cs="Arial Unicode MS"/>
          <w:b/>
          <w:bCs/>
          <w:sz w:val="22"/>
          <w:szCs w:val="22"/>
        </w:rPr>
        <w:t xml:space="preserve"> </w:t>
      </w:r>
      <w:r>
        <w:rPr>
          <w:rFonts w:eastAsia="Arial Unicode MS" w:hAnsi="Arial Unicode MS" w:cs="Arial Unicode MS"/>
          <w:sz w:val="22"/>
          <w:szCs w:val="22"/>
        </w:rPr>
        <w:t xml:space="preserve">Quali di queste affermazioni risponde alla domanda </w:t>
      </w:r>
      <w:r>
        <w:rPr>
          <w:rFonts w:ascii="Arial Unicode MS" w:eastAsia="Arial Unicode MS" w:cs="Arial Unicode MS"/>
          <w:sz w:val="22"/>
          <w:szCs w:val="22"/>
        </w:rPr>
        <w:t>“</w:t>
      </w:r>
      <w:proofErr w:type="spellStart"/>
      <w:r>
        <w:rPr>
          <w:rFonts w:eastAsia="Arial Unicode MS" w:hAnsi="Arial Unicode MS" w:cs="Arial Unicode MS"/>
          <w:sz w:val="22"/>
          <w:szCs w:val="22"/>
          <w:lang w:val="fr-FR"/>
        </w:rPr>
        <w:t>Perch</w:t>
      </w:r>
      <w:proofErr w:type="spellEnd"/>
      <w:r>
        <w:rPr>
          <w:rFonts w:ascii="Arial Unicode MS" w:eastAsia="Arial Unicode MS" w:cs="Arial Unicode MS"/>
          <w:sz w:val="22"/>
          <w:szCs w:val="22"/>
        </w:rPr>
        <w:t>é</w:t>
      </w:r>
      <w:r>
        <w:rPr>
          <w:rFonts w:ascii="Arial Unicode MS" w:eastAsia="Arial Unicode MS" w:cs="Arial Unicode MS"/>
          <w:sz w:val="22"/>
          <w:szCs w:val="22"/>
        </w:rPr>
        <w:t xml:space="preserve"> </w:t>
      </w:r>
      <w:r>
        <w:rPr>
          <w:rFonts w:eastAsia="Arial Unicode MS" w:hAnsi="Arial Unicode MS" w:cs="Arial Unicode MS"/>
          <w:sz w:val="22"/>
          <w:szCs w:val="22"/>
        </w:rPr>
        <w:t>un</w:t>
      </w:r>
      <w:r>
        <w:rPr>
          <w:rFonts w:ascii="Arial Unicode MS" w:eastAsia="Arial Unicode MS" w:cs="Arial Unicode MS"/>
          <w:sz w:val="22"/>
          <w:szCs w:val="22"/>
          <w:lang w:val="fr-FR"/>
        </w:rPr>
        <w:t>’</w:t>
      </w:r>
      <w:r>
        <w:rPr>
          <w:rFonts w:eastAsia="Arial Unicode MS" w:hAnsi="Arial Unicode MS" w:cs="Arial Unicode MS"/>
          <w:sz w:val="22"/>
          <w:szCs w:val="22"/>
        </w:rPr>
        <w:t xml:space="preserve">AP </w:t>
      </w:r>
      <w:r>
        <w:rPr>
          <w:rFonts w:ascii="Arial Unicode MS" w:eastAsia="Arial Unicode MS" w:cs="Arial Unicode MS"/>
          <w:sz w:val="22"/>
          <w:szCs w:val="22"/>
        </w:rPr>
        <w:t>è</w:t>
      </w:r>
      <w:r>
        <w:rPr>
          <w:rFonts w:ascii="Arial Unicode MS" w:eastAsia="Arial Unicode MS" w:cs="Arial Unicode MS"/>
          <w:sz w:val="22"/>
          <w:szCs w:val="22"/>
        </w:rPr>
        <w:t xml:space="preserve"> </w:t>
      </w:r>
      <w:r>
        <w:rPr>
          <w:rFonts w:eastAsia="Arial Unicode MS" w:hAnsi="Arial Unicode MS" w:cs="Arial Unicode MS"/>
          <w:sz w:val="22"/>
          <w:szCs w:val="22"/>
        </w:rPr>
        <w:t>un</w:t>
      </w:r>
      <w:r>
        <w:rPr>
          <w:rFonts w:ascii="Arial Unicode MS" w:eastAsia="Arial Unicode MS" w:cs="Arial Unicode MS"/>
          <w:sz w:val="22"/>
          <w:szCs w:val="22"/>
          <w:lang w:val="fr-FR"/>
        </w:rPr>
        <w:t>’</w:t>
      </w:r>
      <w:r>
        <w:rPr>
          <w:rFonts w:eastAsia="Arial Unicode MS" w:hAnsi="Arial Unicode MS" w:cs="Arial Unicode MS"/>
          <w:sz w:val="22"/>
          <w:szCs w:val="22"/>
        </w:rPr>
        <w:t>azienda pubblica?</w:t>
      </w:r>
      <w:r>
        <w:rPr>
          <w:rFonts w:ascii="Arial Unicode MS" w:eastAsia="Arial Unicode MS" w:cs="Arial Unicode MS"/>
          <w:sz w:val="22"/>
          <w:szCs w:val="22"/>
        </w:rPr>
        <w:t>”</w:t>
      </w:r>
      <w:r>
        <w:rPr>
          <w:rFonts w:eastAsia="Arial Unicode MS" w:hAnsi="Arial Unicode MS" w:cs="Arial Unicode MS"/>
          <w:sz w:val="22"/>
          <w:szCs w:val="22"/>
        </w:rPr>
        <w:t>:</w:t>
      </w:r>
    </w:p>
    <w:p w14:paraId="7F4C5503" w14:textId="77777777" w:rsidR="002D576C" w:rsidRDefault="00E8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la natura giuridica di un ente comporta in modo pieno e automatico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applicazione esclusiva di un singolo regime giuridico ( privatistico o pubblicistico)</w:t>
      </w:r>
    </w:p>
    <w:p w14:paraId="2E664622" w14:textId="291B22A3" w:rsidR="002D576C" w:rsidRDefault="00E35002">
      <w:pPr>
        <w:pStyle w:val="Paragrafoelenc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0C9658" wp14:editId="65581F5C">
                <wp:simplePos x="0" y="0"/>
                <wp:positionH relativeFrom="column">
                  <wp:posOffset>317855</wp:posOffset>
                </wp:positionH>
                <wp:positionV relativeFrom="paragraph">
                  <wp:posOffset>109140</wp:posOffset>
                </wp:positionV>
                <wp:extent cx="360" cy="360"/>
                <wp:effectExtent l="63500" t="101600" r="63500" b="101600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B7BA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" o:spid="_x0000_s1026" type="#_x0000_t75" style="position:absolute;margin-left:22.2pt;margin-top:2.95pt;width:5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">
                <v:imagedata r:id="rId11" o:title=""/>
              </v:shape>
            </w:pict>
          </mc:Fallback>
        </mc:AlternateContent>
      </w:r>
      <w:r w:rsidR="00E8432A">
        <w:rPr>
          <w:sz w:val="22"/>
          <w:szCs w:val="22"/>
        </w:rPr>
        <w:t xml:space="preserve">[   ] </w:t>
      </w:r>
      <w:r w:rsidR="00E8432A">
        <w:rPr>
          <w:rFonts w:hAnsi="Times New Roman"/>
          <w:sz w:val="22"/>
          <w:szCs w:val="22"/>
        </w:rPr>
        <w:t xml:space="preserve">è </w:t>
      </w:r>
      <w:r w:rsidR="00E8432A">
        <w:rPr>
          <w:sz w:val="22"/>
          <w:szCs w:val="22"/>
        </w:rPr>
        <w:t>pubblica l</w:t>
      </w:r>
      <w:r w:rsidR="00E8432A">
        <w:rPr>
          <w:rFonts w:hAnsi="Times New Roman"/>
          <w:sz w:val="22"/>
          <w:szCs w:val="22"/>
        </w:rPr>
        <w:t>’</w:t>
      </w:r>
      <w:r w:rsidR="00E8432A">
        <w:rPr>
          <w:sz w:val="22"/>
          <w:szCs w:val="22"/>
        </w:rPr>
        <w:t xml:space="preserve">azienda il cui soggetto economico </w:t>
      </w:r>
      <w:r w:rsidR="00E8432A">
        <w:rPr>
          <w:rFonts w:hAnsi="Times New Roman"/>
          <w:sz w:val="22"/>
          <w:szCs w:val="22"/>
        </w:rPr>
        <w:t xml:space="preserve">è </w:t>
      </w:r>
      <w:r w:rsidR="00E8432A">
        <w:rPr>
          <w:sz w:val="22"/>
          <w:szCs w:val="22"/>
        </w:rPr>
        <w:t>pubblico</w:t>
      </w:r>
    </w:p>
    <w:p w14:paraId="249D4B83" w14:textId="0104B119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 w:rsidRPr="19E8105F">
        <w:rPr>
          <w:sz w:val="22"/>
          <w:szCs w:val="22"/>
        </w:rPr>
        <w:t>[   ] per qualificare un</w:t>
      </w:r>
      <w:r w:rsidRPr="19E8105F">
        <w:rPr>
          <w:rFonts w:hAnsi="Times New Roman"/>
          <w:sz w:val="22"/>
          <w:szCs w:val="22"/>
        </w:rPr>
        <w:t>’</w:t>
      </w:r>
      <w:r w:rsidRPr="19E8105F">
        <w:rPr>
          <w:sz w:val="22"/>
          <w:szCs w:val="22"/>
        </w:rPr>
        <w:t>azienda come pubblica o privata non occorre riferirsi al suo soggetto economico</w:t>
      </w:r>
    </w:p>
    <w:p w14:paraId="4166AD2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1B0E1687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0682EC99" w14:textId="77777777" w:rsidR="002D576C" w:rsidRDefault="002D576C">
      <w:pPr>
        <w:jc w:val="both"/>
        <w:rPr>
          <w:sz w:val="22"/>
          <w:szCs w:val="22"/>
        </w:rPr>
      </w:pPr>
    </w:p>
    <w:p w14:paraId="67BB5BDB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 La produzione per lo scambio di mercato nelle APT si estrinseca:</w:t>
      </w:r>
    </w:p>
    <w:p w14:paraId="19BFDC31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nei soli processi produttivi d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impresa</w:t>
      </w:r>
    </w:p>
    <w:p w14:paraId="706F1266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nei soli processi produttivi patrimoniali</w:t>
      </w:r>
    </w:p>
    <w:p w14:paraId="7021C1A5" w14:textId="2C98CC87" w:rsidR="002D576C" w:rsidRDefault="00E3500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CEB1D8C" wp14:editId="3D8E6413">
                <wp:simplePos x="0" y="0"/>
                <wp:positionH relativeFrom="column">
                  <wp:posOffset>336575</wp:posOffset>
                </wp:positionH>
                <wp:positionV relativeFrom="paragraph">
                  <wp:posOffset>60140</wp:posOffset>
                </wp:positionV>
                <wp:extent cx="360" cy="360"/>
                <wp:effectExtent l="63500" t="101600" r="63500" b="10160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FEEB0" id="Input penna 2" o:spid="_x0000_s1026" type="#_x0000_t75" style="position:absolute;margin-left:23.65pt;margin-top:-.9pt;width:5.7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">
                <v:imagedata r:id="rId11" o:title=""/>
              </v:shape>
            </w:pict>
          </mc:Fallback>
        </mc:AlternateContent>
      </w:r>
      <w:r w:rsidR="00E8432A">
        <w:rPr>
          <w:sz w:val="22"/>
          <w:szCs w:val="22"/>
        </w:rPr>
        <w:t xml:space="preserve">       [   ] nei processi produttivi d</w:t>
      </w:r>
      <w:r w:rsidR="00E8432A">
        <w:rPr>
          <w:rFonts w:hAnsi="Times New Roman"/>
          <w:sz w:val="22"/>
          <w:szCs w:val="22"/>
        </w:rPr>
        <w:t>’</w:t>
      </w:r>
      <w:r w:rsidR="00E8432A">
        <w:rPr>
          <w:sz w:val="22"/>
          <w:szCs w:val="22"/>
        </w:rPr>
        <w:t>impresa e nei processi produttivi patrimoniali</w:t>
      </w:r>
    </w:p>
    <w:p w14:paraId="5A0EDB0A" w14:textId="77777777" w:rsidR="002D576C" w:rsidRDefault="00E8432A">
      <w:pPr>
        <w:pStyle w:val="Paragrafoelenc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tutte le precedenti risposte sono corrette</w:t>
      </w:r>
    </w:p>
    <w:p w14:paraId="06F5F178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243D2C1D" w14:textId="77777777" w:rsidR="002D576C" w:rsidRDefault="002D576C">
      <w:pPr>
        <w:jc w:val="both"/>
        <w:rPr>
          <w:sz w:val="22"/>
          <w:szCs w:val="22"/>
        </w:rPr>
      </w:pPr>
    </w:p>
    <w:p w14:paraId="59D20BC2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3)  Il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Valore pubblico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generato dalle Aziende pubbliche territoriali (es. Comuni) </w:t>
      </w:r>
      <w:r>
        <w:rPr>
          <w:rFonts w:hAnsi="Times New Roman"/>
          <w:sz w:val="22"/>
          <w:szCs w:val="22"/>
        </w:rPr>
        <w:t>è “</w:t>
      </w:r>
      <w:r>
        <w:rPr>
          <w:sz w:val="22"/>
          <w:szCs w:val="22"/>
        </w:rPr>
        <w:t>valore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>riconosciuto quando:</w:t>
      </w:r>
    </w:p>
    <w:p w14:paraId="6A19E64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soddisfa le istanze di tutti gli </w:t>
      </w:r>
      <w:proofErr w:type="spellStart"/>
      <w:r>
        <w:rPr>
          <w:sz w:val="22"/>
          <w:szCs w:val="22"/>
        </w:rPr>
        <w:t>stakeholders</w:t>
      </w:r>
      <w:proofErr w:type="spellEnd"/>
    </w:p>
    <w:p w14:paraId="7EA4BCC2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gratuito</w:t>
      </w:r>
    </w:p>
    <w:p w14:paraId="10EA65CD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non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gratuito</w:t>
      </w:r>
    </w:p>
    <w:p w14:paraId="0B501EC0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1BB864D9" w14:textId="77777777" w:rsidR="002D576C" w:rsidRDefault="00E8432A">
      <w:pPr>
        <w:pStyle w:val="Paragrafoelenco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0C019C0C" w14:textId="77777777" w:rsidR="002D576C" w:rsidRDefault="002D576C">
      <w:pPr>
        <w:pStyle w:val="Paragrafoelenco"/>
        <w:ind w:left="0" w:firstLine="360"/>
        <w:jc w:val="both"/>
        <w:rPr>
          <w:sz w:val="22"/>
          <w:szCs w:val="22"/>
        </w:rPr>
      </w:pPr>
    </w:p>
    <w:p w14:paraId="34CC2937" w14:textId="77777777" w:rsidR="002D576C" w:rsidRDefault="00E8432A">
      <w:pPr>
        <w:pStyle w:val="Paragrafoelenco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4)   La produzione per il consumo, attivit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tipica ed irrinunciabile delle APT, consta di:</w:t>
      </w:r>
    </w:p>
    <w:p w14:paraId="1755E6F1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due fasi: la raccolta delle risorse e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impiego di questi mezzi al fine di soddisfare la comunit</w:t>
      </w:r>
      <w:r>
        <w:rPr>
          <w:rFonts w:hAnsi="Times New Roman"/>
          <w:sz w:val="22"/>
          <w:szCs w:val="22"/>
        </w:rPr>
        <w:t>à</w:t>
      </w:r>
    </w:p>
    <w:p w14:paraId="55897BB9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un'unica fase: la raccolta delle risorse</w:t>
      </w:r>
    </w:p>
    <w:p w14:paraId="165C4FB0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un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unica fase: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impiego delle risorse al fine di soddisfare la comunit</w:t>
      </w:r>
      <w:r>
        <w:rPr>
          <w:rFonts w:hAnsi="Times New Roman"/>
          <w:sz w:val="22"/>
          <w:szCs w:val="22"/>
        </w:rPr>
        <w:t>à</w:t>
      </w:r>
    </w:p>
    <w:p w14:paraId="6E69C07E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6A0A8C65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31B8EAD0" w14:textId="77777777" w:rsidR="002D576C" w:rsidRDefault="002D576C">
      <w:pPr>
        <w:pStyle w:val="Paragrafoelenco"/>
        <w:ind w:left="360"/>
        <w:jc w:val="both"/>
        <w:rPr>
          <w:sz w:val="22"/>
          <w:szCs w:val="22"/>
        </w:rPr>
      </w:pPr>
    </w:p>
    <w:p w14:paraId="1E150B86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La gestione straordinaria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data da:</w:t>
      </w:r>
    </w:p>
    <w:p w14:paraId="2867E4F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un insieme di operazioni che hanno il carattere di ripetitivit</w:t>
      </w:r>
      <w:r>
        <w:rPr>
          <w:rFonts w:hAnsi="Times New Roman"/>
          <w:sz w:val="22"/>
          <w:szCs w:val="22"/>
        </w:rPr>
        <w:t>à</w:t>
      </w:r>
    </w:p>
    <w:p w14:paraId="34C827B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un insieme di operazioni che hanno il carattere di non ripetizione</w:t>
      </w:r>
    </w:p>
    <w:p w14:paraId="7DA913C3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sono operazione di gestione solo interna</w:t>
      </w:r>
    </w:p>
    <w:p w14:paraId="5A681015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653DD35D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[   ] tutte le precedenti risposte sono corrette</w:t>
      </w:r>
    </w:p>
    <w:p w14:paraId="0FE2798B" w14:textId="77777777" w:rsidR="002D576C" w:rsidRDefault="002D576C">
      <w:pPr>
        <w:jc w:val="both"/>
        <w:rPr>
          <w:sz w:val="22"/>
          <w:szCs w:val="22"/>
        </w:rPr>
      </w:pPr>
    </w:p>
    <w:p w14:paraId="7E5D8C67" w14:textId="77777777" w:rsidR="002D576C" w:rsidRDefault="00E8432A">
      <w:pPr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6) La riforma manageriale nasce dalla necessit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di:</w:t>
      </w:r>
    </w:p>
    <w:p w14:paraId="65E0537C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contenere la spesa pubblica</w:t>
      </w:r>
    </w:p>
    <w:p w14:paraId="69EFB6DA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contenere il debito pubblico</w:t>
      </w:r>
    </w:p>
    <w:p w14:paraId="2C46BE3C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migliorare la qualit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dei servizi offerti dalle amministrazioni pubbliche</w:t>
      </w:r>
    </w:p>
    <w:p w14:paraId="30FCD2FF" w14:textId="56C2D093" w:rsidR="002D576C" w:rsidRDefault="00B56AF0">
      <w:pPr>
        <w:pStyle w:val="Paragrafoelenc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C88E04" wp14:editId="1B8BC203">
                <wp:simplePos x="0" y="0"/>
                <wp:positionH relativeFrom="column">
                  <wp:posOffset>327215</wp:posOffset>
                </wp:positionH>
                <wp:positionV relativeFrom="paragraph">
                  <wp:posOffset>74463</wp:posOffset>
                </wp:positionV>
                <wp:extent cx="360" cy="360"/>
                <wp:effectExtent l="63500" t="101600" r="63500" b="101600"/>
                <wp:wrapNone/>
                <wp:docPr id="6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08A9F" id="Input penna 6" o:spid="_x0000_s1026" type="#_x0000_t75" style="position:absolute;margin-left:22.9pt;margin-top:.2pt;width:5.7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">
                <v:imagedata r:id="rId11" o:title=""/>
              </v:shape>
            </w:pict>
          </mc:Fallback>
        </mc:AlternateContent>
      </w:r>
      <w:r w:rsidR="00E8432A">
        <w:rPr>
          <w:sz w:val="22"/>
          <w:szCs w:val="22"/>
        </w:rPr>
        <w:t>[   ] tutte le precedenti risposte sono corrette</w:t>
      </w:r>
    </w:p>
    <w:p w14:paraId="6E375A40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5C8E2C61" w14:textId="77777777" w:rsidR="002D576C" w:rsidRDefault="002D576C">
      <w:pPr>
        <w:ind w:firstLine="360"/>
        <w:jc w:val="both"/>
        <w:rPr>
          <w:sz w:val="22"/>
          <w:szCs w:val="22"/>
        </w:rPr>
      </w:pPr>
    </w:p>
    <w:p w14:paraId="55496B11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7) Il bilancio consuntivo delle APT:</w:t>
      </w:r>
    </w:p>
    <w:p w14:paraId="7C9D3F3E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futuro annuale o pluriennale</w:t>
      </w:r>
    </w:p>
    <w:p w14:paraId="37902615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accoglie valori che si riferiscono ad un periodo trascorso solitamente di durata annuale</w:t>
      </w:r>
    </w:p>
    <w:p w14:paraId="3011D782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378574F0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15E3E572" w14:textId="77777777" w:rsidR="002D576C" w:rsidRDefault="002D576C" w:rsidP="00E8432A">
      <w:pPr>
        <w:jc w:val="both"/>
        <w:rPr>
          <w:sz w:val="22"/>
          <w:szCs w:val="22"/>
        </w:rPr>
      </w:pPr>
    </w:p>
    <w:p w14:paraId="1170E089" w14:textId="77777777" w:rsidR="004013FA" w:rsidRDefault="004013FA" w:rsidP="00E8432A">
      <w:pPr>
        <w:jc w:val="both"/>
        <w:rPr>
          <w:sz w:val="22"/>
          <w:szCs w:val="22"/>
        </w:rPr>
      </w:pPr>
    </w:p>
    <w:p w14:paraId="62E5FA1D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8)  Il bilancio di previsione finanziario delle APT individua:</w:t>
      </w:r>
    </w:p>
    <w:p w14:paraId="2BB9111D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entrate previste e uscite previste </w:t>
      </w:r>
    </w:p>
    <w:p w14:paraId="75D2528F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ricavi/proventi previsti e costi previsti</w:t>
      </w:r>
    </w:p>
    <w:p w14:paraId="20B62DAA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attivit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previste e passivit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previste</w:t>
      </w:r>
    </w:p>
    <w:p w14:paraId="08029406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65F565AC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124A59DE" w14:textId="77777777" w:rsidR="002D576C" w:rsidRDefault="002D576C">
      <w:pPr>
        <w:ind w:firstLine="360"/>
        <w:jc w:val="both"/>
        <w:rPr>
          <w:sz w:val="22"/>
          <w:szCs w:val="22"/>
        </w:rPr>
      </w:pPr>
    </w:p>
    <w:p w14:paraId="49666015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9)  I residui attivi sono dati da:</w:t>
      </w:r>
    </w:p>
    <w:p w14:paraId="7780D593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entrate accertate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entrate riscosse</w:t>
      </w:r>
    </w:p>
    <w:p w14:paraId="248E6157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uscite impegnate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uscite pagate</w:t>
      </w:r>
    </w:p>
    <w:p w14:paraId="053900AE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fondo di cassa + entrate accertate</w:t>
      </w:r>
    </w:p>
    <w:p w14:paraId="76DBBDE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6711CEBD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313517EE" w14:textId="77777777" w:rsidR="002D576C" w:rsidRDefault="002D576C">
      <w:pPr>
        <w:ind w:firstLine="360"/>
        <w:jc w:val="both"/>
        <w:rPr>
          <w:sz w:val="22"/>
          <w:szCs w:val="22"/>
        </w:rPr>
      </w:pPr>
    </w:p>
    <w:p w14:paraId="5CE3D52F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10)  I residui passivi sono dati da:</w:t>
      </w:r>
    </w:p>
    <w:p w14:paraId="2B76501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entrate accertate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entrate riscosse</w:t>
      </w:r>
    </w:p>
    <w:p w14:paraId="74EBE217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uscite impegnate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uscite pagate</w:t>
      </w:r>
    </w:p>
    <w:p w14:paraId="184D74BC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fondo di cassa + entrate accertate</w:t>
      </w:r>
    </w:p>
    <w:p w14:paraId="6E8404D2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59B9D2CA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48D87BCE" w14:textId="77777777" w:rsidR="002D576C" w:rsidRDefault="002D576C">
      <w:pPr>
        <w:ind w:firstLine="360"/>
        <w:jc w:val="both"/>
        <w:rPr>
          <w:sz w:val="22"/>
          <w:szCs w:val="22"/>
        </w:rPr>
      </w:pPr>
    </w:p>
    <w:p w14:paraId="3412614F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Il controllo esercitato della Corte dei Conte </w:t>
      </w:r>
      <w:r>
        <w:rPr>
          <w:rFonts w:hAnsi="Times New Roman"/>
          <w:sz w:val="22"/>
          <w:szCs w:val="22"/>
        </w:rPr>
        <w:t>è</w:t>
      </w:r>
      <w:r>
        <w:rPr>
          <w:sz w:val="22"/>
          <w:szCs w:val="22"/>
        </w:rPr>
        <w:t>:</w:t>
      </w:r>
    </w:p>
    <w:p w14:paraId="402BD483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un controllo interno</w:t>
      </w:r>
    </w:p>
    <w:p w14:paraId="6C8483FF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un controllo esterno</w:t>
      </w:r>
    </w:p>
    <w:p w14:paraId="32C8C8BF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un controllo esterno professionale</w:t>
      </w:r>
    </w:p>
    <w:p w14:paraId="5BCA0BA5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712DA4FC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7F1F54E6" w14:textId="77777777" w:rsidR="002D576C" w:rsidRDefault="002D576C">
      <w:pPr>
        <w:ind w:left="1145"/>
        <w:jc w:val="both"/>
        <w:rPr>
          <w:sz w:val="22"/>
          <w:szCs w:val="22"/>
        </w:rPr>
      </w:pPr>
    </w:p>
    <w:p w14:paraId="7008F769" w14:textId="77777777" w:rsidR="002D576C" w:rsidRDefault="00E8432A">
      <w:pPr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12) 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impegno </w:t>
      </w:r>
      <w:r>
        <w:rPr>
          <w:rFonts w:hAnsi="Times New Roman"/>
          <w:sz w:val="22"/>
          <w:szCs w:val="22"/>
        </w:rPr>
        <w:t>è</w:t>
      </w:r>
      <w:r>
        <w:rPr>
          <w:sz w:val="22"/>
          <w:szCs w:val="22"/>
        </w:rPr>
        <w:t>:</w:t>
      </w:r>
    </w:p>
    <w:p w14:paraId="23085ABA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la fase di diritto delle uscite</w:t>
      </w:r>
    </w:p>
    <w:p w14:paraId="128D547C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   ] la fase contabile che precede sia il sostenimento del costo, sia il ricevimento della documentazione che attesta </w:t>
      </w:r>
    </w:p>
    <w:p w14:paraId="52EED464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importo del debito verso il fornitore</w:t>
      </w:r>
    </w:p>
    <w:p w14:paraId="2F56D4C6" w14:textId="40503E63" w:rsidR="002D576C" w:rsidRDefault="00F54D80">
      <w:pPr>
        <w:pStyle w:val="Paragrafoelenc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1763D72" wp14:editId="5651ED84">
                <wp:simplePos x="0" y="0"/>
                <wp:positionH relativeFrom="column">
                  <wp:posOffset>331895</wp:posOffset>
                </wp:positionH>
                <wp:positionV relativeFrom="paragraph">
                  <wp:posOffset>108359</wp:posOffset>
                </wp:positionV>
                <wp:extent cx="360" cy="360"/>
                <wp:effectExtent l="63500" t="101600" r="63500" b="10160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07282" id="Input penna 13" o:spid="_x0000_s1026" type="#_x0000_t75" style="position:absolute;margin-left:23.3pt;margin-top:2.9pt;width:5.7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">
                <v:imagedata r:id="rId11" o:title=""/>
              </v:shape>
            </w:pict>
          </mc:Fallback>
        </mc:AlternateContent>
      </w:r>
      <w:r w:rsidR="00E8432A">
        <w:rPr>
          <w:sz w:val="22"/>
          <w:szCs w:val="22"/>
        </w:rPr>
        <w:t>[X] tutte le precedenti risposte sono corrette</w:t>
      </w:r>
    </w:p>
    <w:p w14:paraId="312D7E9B" w14:textId="77777777" w:rsidR="002D576C" w:rsidRDefault="00E8432A">
      <w:pPr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395ECF82" w14:textId="77777777" w:rsidR="002D576C" w:rsidRDefault="002D576C">
      <w:pPr>
        <w:pStyle w:val="CorpoAAA"/>
        <w:jc w:val="center"/>
        <w:rPr>
          <w:b/>
          <w:bCs/>
          <w:sz w:val="22"/>
          <w:szCs w:val="22"/>
        </w:rPr>
      </w:pPr>
    </w:p>
    <w:p w14:paraId="054B87D8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13)  Le differenze tra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finanziaria e Contabilit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a base economico-patrimoniale riguardano:</w:t>
      </w:r>
    </w:p>
    <w:p w14:paraId="3DA7263C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la finalit</w:t>
      </w:r>
      <w:r>
        <w:rPr>
          <w:rFonts w:hAnsi="Times New Roman"/>
          <w:sz w:val="22"/>
          <w:szCs w:val="22"/>
        </w:rPr>
        <w:t xml:space="preserve">à </w:t>
      </w:r>
    </w:p>
    <w:p w14:paraId="5072B18C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 valori rilevati e il metodo prevalente di rilevazione</w:t>
      </w:r>
    </w:p>
    <w:p w14:paraId="5B123B53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[   ] il principio di competenza</w:t>
      </w:r>
    </w:p>
    <w:p w14:paraId="657AB578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tutte le precedenti risposte sono corrette</w:t>
      </w:r>
    </w:p>
    <w:p w14:paraId="2F90A006" w14:textId="77777777" w:rsidR="002D576C" w:rsidRDefault="00E8432A">
      <w:pPr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5A57E171" w14:textId="77777777" w:rsidR="002D576C" w:rsidRDefault="002D576C">
      <w:pPr>
        <w:ind w:firstLine="360"/>
        <w:jc w:val="both"/>
        <w:rPr>
          <w:b/>
          <w:bCs/>
          <w:sz w:val="22"/>
          <w:szCs w:val="22"/>
        </w:rPr>
      </w:pPr>
    </w:p>
    <w:p w14:paraId="78708F07" w14:textId="77777777" w:rsidR="002D576C" w:rsidRDefault="00E8432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14) Il controllo che ha il significato di guida dei comportamenti e che ha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obiettivo di orientare 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agire pubblico verso il raggiungimento di pi</w:t>
      </w:r>
      <w:r>
        <w:rPr>
          <w:rFonts w:hAnsi="Times New Roman"/>
          <w:sz w:val="22"/>
          <w:szCs w:val="22"/>
        </w:rPr>
        <w:t xml:space="preserve">ù </w:t>
      </w:r>
      <w:r>
        <w:rPr>
          <w:sz w:val="22"/>
          <w:szCs w:val="22"/>
        </w:rPr>
        <w:t xml:space="preserve">elevati livelli di performance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denominato:</w:t>
      </w:r>
    </w:p>
    <w:p w14:paraId="112BFDBA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[   ] controllo di conformit</w:t>
      </w:r>
      <w:r>
        <w:rPr>
          <w:rFonts w:hAnsi="Times New Roman"/>
          <w:sz w:val="22"/>
          <w:szCs w:val="22"/>
        </w:rPr>
        <w:t>à</w:t>
      </w:r>
    </w:p>
    <w:p w14:paraId="5FB1778C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[   ] controllo manageriale</w:t>
      </w:r>
    </w:p>
    <w:p w14:paraId="364431CB" w14:textId="77777777" w:rsidR="002D576C" w:rsidRDefault="00E843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[   ] tutte le precedenti risposte sono corrette</w:t>
      </w:r>
    </w:p>
    <w:p w14:paraId="7136FCDA" w14:textId="77777777" w:rsidR="002D576C" w:rsidRDefault="00E8432A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658F3BAB" w14:textId="77777777" w:rsidR="002D576C" w:rsidRDefault="002D576C">
      <w:pPr>
        <w:ind w:left="360"/>
        <w:jc w:val="both"/>
        <w:rPr>
          <w:b/>
          <w:bCs/>
          <w:sz w:val="22"/>
          <w:szCs w:val="22"/>
        </w:rPr>
      </w:pPr>
    </w:p>
    <w:p w14:paraId="42F0EE5B" w14:textId="77777777" w:rsidR="002D576C" w:rsidRDefault="00E8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15) Le spese correnti sono:</w:t>
      </w:r>
    </w:p>
    <w:p w14:paraId="2FF4EDBB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quelle che attengono al pagamento di tutte le poste relative ai mutui</w:t>
      </w:r>
    </w:p>
    <w:p w14:paraId="6250DC26" w14:textId="77777777" w:rsidR="002D576C" w:rsidRDefault="00E8432A">
      <w:pPr>
        <w:pStyle w:val="Paragrafoelenc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[   ] quelle che attengono al pagamento di tutte le poste relative al patrimonio immobiliare</w:t>
      </w:r>
    </w:p>
    <w:p w14:paraId="531A8701" w14:textId="06BB1986" w:rsidR="002D576C" w:rsidRDefault="008C208E">
      <w:pPr>
        <w:pStyle w:val="Paragrafoelenc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2CED716" wp14:editId="564DCF8A">
                <wp:simplePos x="0" y="0"/>
                <wp:positionH relativeFrom="column">
                  <wp:posOffset>327215</wp:posOffset>
                </wp:positionH>
                <wp:positionV relativeFrom="paragraph">
                  <wp:posOffset>60740</wp:posOffset>
                </wp:positionV>
                <wp:extent cx="360" cy="360"/>
                <wp:effectExtent l="63500" t="101600" r="63500" b="10160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59AA6" id="Input penna 9" o:spid="_x0000_s1026" type="#_x0000_t75" style="position:absolute;margin-left:22.9pt;margin-top:-.85pt;width:5.7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">
                <v:imagedata r:id="rId11" o:title=""/>
              </v:shape>
            </w:pict>
          </mc:Fallback>
        </mc:AlternateContent>
      </w:r>
      <w:r w:rsidR="00E8432A">
        <w:rPr>
          <w:sz w:val="22"/>
          <w:szCs w:val="22"/>
        </w:rPr>
        <w:t>[   ] quelle che attengono al normale funzionamento dei servizi comunali</w:t>
      </w:r>
    </w:p>
    <w:p w14:paraId="3BBA0C1A" w14:textId="77777777" w:rsidR="002D576C" w:rsidRDefault="00E8432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[   ] tutte le precedenti risposte sono corrette</w:t>
      </w:r>
    </w:p>
    <w:p w14:paraId="6B6F1A02" w14:textId="77777777" w:rsidR="002D576C" w:rsidRDefault="00E8432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[   ] nessuna delle precedenti risposte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corretta</w:t>
      </w:r>
    </w:p>
    <w:p w14:paraId="6DC65872" w14:textId="77777777" w:rsidR="002D576C" w:rsidRDefault="002D576C">
      <w:pPr>
        <w:pStyle w:val="CorpoAAA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3262B4F3" w14:textId="77777777" w:rsidR="004013FA" w:rsidRDefault="004013FA">
      <w:pPr>
        <w:pStyle w:val="CorpoAAA"/>
        <w:jc w:val="center"/>
        <w:rPr>
          <w:rFonts w:ascii="Verdana" w:eastAsia="Verdana" w:hAnsi="Verdana" w:cs="Verdana"/>
          <w:b/>
          <w:bCs/>
        </w:rPr>
      </w:pPr>
    </w:p>
    <w:p w14:paraId="6D3C10E9" w14:textId="77777777" w:rsidR="002D576C" w:rsidRDefault="00E8432A">
      <w:pPr>
        <w:pStyle w:val="CorpoAAA"/>
        <w:rPr>
          <w:b/>
          <w:bCs/>
        </w:rPr>
      </w:pPr>
      <w:r>
        <w:rPr>
          <w:rFonts w:eastAsia="Arial Unicode MS" w:hAnsi="Arial Unicode MS" w:cs="Arial Unicode MS"/>
          <w:b/>
          <w:bCs/>
        </w:rPr>
        <w:t>Esercizio 1</w:t>
      </w:r>
    </w:p>
    <w:p w14:paraId="3461B275" w14:textId="77777777" w:rsidR="002D576C" w:rsidRDefault="002D576C">
      <w:pPr>
        <w:jc w:val="both"/>
      </w:pPr>
    </w:p>
    <w:p w14:paraId="2307F711" w14:textId="77777777" w:rsidR="002D576C" w:rsidRDefault="00E8432A">
      <w:pPr>
        <w:jc w:val="both"/>
      </w:pPr>
      <w:r>
        <w:t xml:space="preserve">Il comune X in data </w:t>
      </w:r>
      <w:r>
        <w:rPr>
          <w:i/>
          <w:iCs/>
        </w:rPr>
        <w:t>01/01/n+1</w:t>
      </w:r>
      <w:r>
        <w:t xml:space="preserve"> presenta i seguenti valori:</w:t>
      </w:r>
    </w:p>
    <w:p w14:paraId="039E0260" w14:textId="77777777" w:rsidR="002D576C" w:rsidRDefault="002D576C">
      <w:pPr>
        <w:jc w:val="both"/>
      </w:pPr>
    </w:p>
    <w:p w14:paraId="5FCDBD05" w14:textId="77777777" w:rsidR="002D576C" w:rsidRDefault="00E8432A">
      <w:pPr>
        <w:pStyle w:val="Paragrafoelenco"/>
        <w:numPr>
          <w:ilvl w:val="0"/>
          <w:numId w:val="3"/>
        </w:numPr>
        <w:tabs>
          <w:tab w:val="num" w:pos="720"/>
        </w:tabs>
        <w:ind w:hanging="360"/>
        <w:jc w:val="both"/>
      </w:pPr>
      <w:r>
        <w:t xml:space="preserve">Fondo Cassa iniziale =  2.000.000 </w:t>
      </w:r>
      <w:r>
        <w:rPr>
          <w:rFonts w:hAnsi="Times New Roman"/>
        </w:rPr>
        <w:t>€</w:t>
      </w:r>
    </w:p>
    <w:p w14:paraId="72D93FBB" w14:textId="77777777" w:rsidR="002D576C" w:rsidRDefault="00E8432A">
      <w:pPr>
        <w:pStyle w:val="Paragrafoelenco"/>
        <w:numPr>
          <w:ilvl w:val="0"/>
          <w:numId w:val="4"/>
        </w:numPr>
        <w:tabs>
          <w:tab w:val="num" w:pos="720"/>
        </w:tabs>
        <w:ind w:hanging="360"/>
        <w:jc w:val="both"/>
      </w:pPr>
      <w:r>
        <w:t xml:space="preserve">Residui attivi iniziali = 2.000.000 </w:t>
      </w:r>
      <w:r>
        <w:rPr>
          <w:rFonts w:hAnsi="Times New Roman"/>
        </w:rPr>
        <w:t>€</w:t>
      </w:r>
    </w:p>
    <w:p w14:paraId="136EDDC0" w14:textId="77777777" w:rsidR="002D576C" w:rsidRDefault="00E8432A">
      <w:pPr>
        <w:pStyle w:val="Paragrafoelenco"/>
        <w:numPr>
          <w:ilvl w:val="0"/>
          <w:numId w:val="5"/>
        </w:numPr>
        <w:tabs>
          <w:tab w:val="num" w:pos="720"/>
        </w:tabs>
        <w:ind w:hanging="360"/>
        <w:jc w:val="both"/>
      </w:pPr>
      <w:r>
        <w:t xml:space="preserve">Residui passivi iniziali = 2.000.000 </w:t>
      </w:r>
      <w:r>
        <w:rPr>
          <w:rFonts w:hAnsi="Times New Roman"/>
        </w:rPr>
        <w:t>€</w:t>
      </w:r>
    </w:p>
    <w:p w14:paraId="1F3DC91F" w14:textId="77777777" w:rsidR="002D576C" w:rsidRDefault="002D576C">
      <w:pPr>
        <w:ind w:left="720"/>
        <w:jc w:val="both"/>
      </w:pPr>
    </w:p>
    <w:p w14:paraId="205970D9" w14:textId="77777777" w:rsidR="002D576C" w:rsidRDefault="00E8432A">
      <w:pPr>
        <w:jc w:val="both"/>
      </w:pPr>
      <w:r>
        <w:t>Nel corso dell</w:t>
      </w:r>
      <w:r>
        <w:rPr>
          <w:rFonts w:hAnsi="Times New Roman"/>
        </w:rPr>
        <w:t>’</w:t>
      </w:r>
      <w:r>
        <w:t xml:space="preserve">esercizio </w:t>
      </w:r>
      <w:r>
        <w:rPr>
          <w:i/>
          <w:iCs/>
        </w:rPr>
        <w:t>n+1</w:t>
      </w:r>
      <w:r>
        <w:t xml:space="preserve"> il comune X compie una serie di operazioni dalle quali risultano:</w:t>
      </w:r>
    </w:p>
    <w:p w14:paraId="224AEC5B" w14:textId="77777777" w:rsidR="002D576C" w:rsidRDefault="002D576C">
      <w:pPr>
        <w:jc w:val="both"/>
      </w:pPr>
    </w:p>
    <w:p w14:paraId="2F5A2964" w14:textId="77777777" w:rsidR="002D576C" w:rsidRDefault="00E8432A">
      <w:pPr>
        <w:pStyle w:val="Paragrafoelenco"/>
        <w:numPr>
          <w:ilvl w:val="0"/>
          <w:numId w:val="8"/>
        </w:numPr>
        <w:tabs>
          <w:tab w:val="num" w:pos="720"/>
        </w:tabs>
        <w:ind w:hanging="360"/>
        <w:jc w:val="both"/>
      </w:pPr>
      <w:r>
        <w:t xml:space="preserve">Accertate entrate per 10.000.000 </w:t>
      </w:r>
      <w:r>
        <w:rPr>
          <w:rFonts w:hAnsi="Times New Roman"/>
        </w:rPr>
        <w:t>€</w:t>
      </w:r>
      <w:r>
        <w:t xml:space="preserve">, di cui riscosse 9.000.000 </w:t>
      </w:r>
      <w:r>
        <w:rPr>
          <w:rFonts w:hAnsi="Times New Roman"/>
        </w:rPr>
        <w:t>€</w:t>
      </w:r>
    </w:p>
    <w:p w14:paraId="30F29C00" w14:textId="77777777" w:rsidR="002D576C" w:rsidRDefault="00E8432A">
      <w:pPr>
        <w:pStyle w:val="Paragrafoelenco"/>
        <w:numPr>
          <w:ilvl w:val="0"/>
          <w:numId w:val="9"/>
        </w:numPr>
        <w:tabs>
          <w:tab w:val="num" w:pos="720"/>
        </w:tabs>
        <w:ind w:hanging="360"/>
        <w:jc w:val="both"/>
      </w:pPr>
      <w:r>
        <w:t xml:space="preserve">Impegnate uscite per 9.000.000 </w:t>
      </w:r>
      <w:r>
        <w:rPr>
          <w:rFonts w:hAnsi="Times New Roman"/>
        </w:rPr>
        <w:t>€</w:t>
      </w:r>
      <w:r>
        <w:t xml:space="preserve">, di cui pagate 8.000.000 </w:t>
      </w:r>
      <w:r>
        <w:rPr>
          <w:rFonts w:hAnsi="Times New Roman"/>
        </w:rPr>
        <w:t>€</w:t>
      </w:r>
    </w:p>
    <w:p w14:paraId="66576817" w14:textId="77777777" w:rsidR="002D576C" w:rsidRDefault="00E8432A">
      <w:pPr>
        <w:pStyle w:val="Paragrafoelenco"/>
        <w:numPr>
          <w:ilvl w:val="0"/>
          <w:numId w:val="10"/>
        </w:numPr>
        <w:tabs>
          <w:tab w:val="num" w:pos="720"/>
        </w:tabs>
        <w:ind w:hanging="360"/>
        <w:jc w:val="both"/>
      </w:pPr>
      <w:r>
        <w:t xml:space="preserve">Riscossi residui attivi per 2.000.000 </w:t>
      </w:r>
      <w:r>
        <w:rPr>
          <w:rFonts w:hAnsi="Times New Roman"/>
        </w:rPr>
        <w:t>€</w:t>
      </w:r>
    </w:p>
    <w:p w14:paraId="42412E1F" w14:textId="77777777" w:rsidR="002D576C" w:rsidRDefault="00E8432A">
      <w:pPr>
        <w:pStyle w:val="Paragrafoelenco"/>
        <w:numPr>
          <w:ilvl w:val="0"/>
          <w:numId w:val="11"/>
        </w:numPr>
        <w:tabs>
          <w:tab w:val="num" w:pos="720"/>
        </w:tabs>
        <w:ind w:hanging="360"/>
        <w:jc w:val="both"/>
      </w:pPr>
      <w:r>
        <w:t xml:space="preserve">Pagati residui passivi per 2.000.000 </w:t>
      </w:r>
      <w:r>
        <w:rPr>
          <w:rFonts w:hAnsi="Times New Roman"/>
        </w:rPr>
        <w:t>€</w:t>
      </w:r>
    </w:p>
    <w:p w14:paraId="59932717" w14:textId="77777777" w:rsidR="002D576C" w:rsidRDefault="002D576C">
      <w:pPr>
        <w:jc w:val="both"/>
      </w:pPr>
    </w:p>
    <w:p w14:paraId="7D4F704C" w14:textId="77777777" w:rsidR="002D576C" w:rsidRDefault="00E8432A">
      <w:pPr>
        <w:jc w:val="both"/>
      </w:pPr>
      <w:r>
        <w:t>Tenendo conto dei valori riportati si proceda al calcolo del Fondo di Cassa finale, del Flusso Monetario Netto e del Risultato di Amministrazione dell</w:t>
      </w:r>
      <w:r>
        <w:rPr>
          <w:rFonts w:hAnsi="Times New Roman"/>
        </w:rPr>
        <w:t>’</w:t>
      </w:r>
      <w:r>
        <w:t xml:space="preserve">esercizio </w:t>
      </w:r>
      <w:r>
        <w:rPr>
          <w:i/>
          <w:iCs/>
        </w:rPr>
        <w:t>n+1</w:t>
      </w:r>
      <w:r>
        <w:t>. Si fornisca inoltre un breve commento in merito ai risultati ottenuti e alla variazione subita dal Risultato di Amministrazione dall</w:t>
      </w:r>
      <w:r>
        <w:rPr>
          <w:rFonts w:hAnsi="Times New Roman"/>
        </w:rPr>
        <w:t>’</w:t>
      </w:r>
      <w:r>
        <w:t>anno n all</w:t>
      </w:r>
      <w:r>
        <w:rPr>
          <w:rFonts w:hAnsi="Times New Roman"/>
        </w:rPr>
        <w:t>’</w:t>
      </w:r>
      <w:r>
        <w:t xml:space="preserve">anno </w:t>
      </w:r>
      <w:r>
        <w:rPr>
          <w:i/>
          <w:iCs/>
        </w:rPr>
        <w:t>n+1</w:t>
      </w:r>
      <w:r>
        <w:t xml:space="preserve">.  </w:t>
      </w:r>
    </w:p>
    <w:p w14:paraId="6B9416BB" w14:textId="77777777" w:rsidR="002D576C" w:rsidRDefault="002D576C">
      <w:pPr>
        <w:widowControl w:val="0"/>
        <w:jc w:val="both"/>
      </w:pPr>
    </w:p>
    <w:p w14:paraId="2B38FF58" w14:textId="77777777" w:rsidR="002D576C" w:rsidRDefault="002D576C">
      <w:pPr>
        <w:widowControl w:val="0"/>
        <w:jc w:val="both"/>
      </w:pPr>
    </w:p>
    <w:p w14:paraId="44A88CBD" w14:textId="77777777" w:rsidR="002D576C" w:rsidRDefault="002D576C">
      <w:pPr>
        <w:widowControl w:val="0"/>
        <w:jc w:val="both"/>
      </w:pPr>
    </w:p>
    <w:p w14:paraId="112C0A3A" w14:textId="77777777" w:rsidR="002D576C" w:rsidRDefault="002D576C">
      <w:pPr>
        <w:widowControl w:val="0"/>
        <w:jc w:val="both"/>
      </w:pPr>
    </w:p>
    <w:p w14:paraId="61910532" w14:textId="77777777" w:rsidR="002D576C" w:rsidRDefault="002D576C">
      <w:pPr>
        <w:widowControl w:val="0"/>
        <w:jc w:val="both"/>
      </w:pPr>
    </w:p>
    <w:p w14:paraId="13813CDD" w14:textId="77777777" w:rsidR="002D576C" w:rsidRDefault="002D576C">
      <w:pPr>
        <w:widowControl w:val="0"/>
        <w:jc w:val="both"/>
      </w:pPr>
    </w:p>
    <w:p w14:paraId="60089AC3" w14:textId="77777777" w:rsidR="002D576C" w:rsidRDefault="002D576C">
      <w:pPr>
        <w:widowControl w:val="0"/>
        <w:jc w:val="both"/>
      </w:pPr>
    </w:p>
    <w:p w14:paraId="452618AF" w14:textId="77777777" w:rsidR="002D576C" w:rsidRDefault="002D576C">
      <w:pPr>
        <w:widowControl w:val="0"/>
        <w:jc w:val="both"/>
      </w:pPr>
    </w:p>
    <w:p w14:paraId="618DD65A" w14:textId="77777777" w:rsidR="002D576C" w:rsidRDefault="002D576C">
      <w:pPr>
        <w:widowControl w:val="0"/>
        <w:jc w:val="both"/>
      </w:pPr>
    </w:p>
    <w:p w14:paraId="1965204D" w14:textId="77777777" w:rsidR="002D576C" w:rsidRDefault="002D576C">
      <w:pPr>
        <w:widowControl w:val="0"/>
        <w:jc w:val="both"/>
      </w:pPr>
    </w:p>
    <w:p w14:paraId="5794E923" w14:textId="77777777" w:rsidR="002D576C" w:rsidRDefault="002D576C">
      <w:pPr>
        <w:widowControl w:val="0"/>
        <w:jc w:val="both"/>
      </w:pPr>
    </w:p>
    <w:p w14:paraId="06C0C247" w14:textId="77777777" w:rsidR="002D576C" w:rsidRDefault="002D576C">
      <w:pPr>
        <w:widowControl w:val="0"/>
        <w:jc w:val="both"/>
      </w:pPr>
    </w:p>
    <w:p w14:paraId="2BE9DA1D" w14:textId="77777777" w:rsidR="002D576C" w:rsidRDefault="002D576C">
      <w:pPr>
        <w:widowControl w:val="0"/>
        <w:jc w:val="both"/>
      </w:pPr>
    </w:p>
    <w:p w14:paraId="4561467A" w14:textId="77777777" w:rsidR="002D576C" w:rsidRDefault="002D576C">
      <w:pPr>
        <w:widowControl w:val="0"/>
        <w:jc w:val="both"/>
      </w:pPr>
    </w:p>
    <w:p w14:paraId="3FD99C26" w14:textId="77777777" w:rsidR="002D576C" w:rsidRDefault="002D576C">
      <w:pPr>
        <w:widowControl w:val="0"/>
        <w:jc w:val="both"/>
      </w:pPr>
    </w:p>
    <w:p w14:paraId="1A4831E0" w14:textId="77777777" w:rsidR="002D576C" w:rsidRDefault="002D576C">
      <w:pPr>
        <w:widowControl w:val="0"/>
        <w:jc w:val="both"/>
      </w:pPr>
    </w:p>
    <w:p w14:paraId="5EAE3092" w14:textId="77777777" w:rsidR="002D576C" w:rsidRDefault="002D576C">
      <w:pPr>
        <w:widowControl w:val="0"/>
        <w:jc w:val="both"/>
      </w:pPr>
    </w:p>
    <w:p w14:paraId="5B8A34D8" w14:textId="77777777" w:rsidR="002D576C" w:rsidRDefault="002D576C">
      <w:pPr>
        <w:widowControl w:val="0"/>
        <w:jc w:val="both"/>
      </w:pPr>
    </w:p>
    <w:p w14:paraId="601A1A35" w14:textId="77777777" w:rsidR="002D576C" w:rsidRDefault="002D576C">
      <w:pPr>
        <w:widowControl w:val="0"/>
        <w:jc w:val="both"/>
      </w:pPr>
    </w:p>
    <w:p w14:paraId="646C57FE" w14:textId="77777777" w:rsidR="002D576C" w:rsidRDefault="002D576C">
      <w:pPr>
        <w:widowControl w:val="0"/>
        <w:jc w:val="both"/>
      </w:pPr>
    </w:p>
    <w:p w14:paraId="2B7884F7" w14:textId="77777777" w:rsidR="002D576C" w:rsidRDefault="002D576C">
      <w:pPr>
        <w:widowControl w:val="0"/>
        <w:jc w:val="both"/>
      </w:pPr>
    </w:p>
    <w:p w14:paraId="4991BB77" w14:textId="77777777" w:rsidR="002D576C" w:rsidRDefault="002D576C">
      <w:pPr>
        <w:widowControl w:val="0"/>
        <w:jc w:val="both"/>
      </w:pPr>
    </w:p>
    <w:p w14:paraId="76D1A5DC" w14:textId="77777777" w:rsidR="002D576C" w:rsidRDefault="002D576C">
      <w:pPr>
        <w:widowControl w:val="0"/>
        <w:jc w:val="both"/>
      </w:pPr>
    </w:p>
    <w:p w14:paraId="63D4DCC2" w14:textId="77777777" w:rsidR="002D576C" w:rsidRDefault="002D576C">
      <w:pPr>
        <w:widowControl w:val="0"/>
        <w:jc w:val="both"/>
      </w:pPr>
    </w:p>
    <w:p w14:paraId="7825F7C8" w14:textId="77777777" w:rsidR="002D576C" w:rsidRDefault="002D576C">
      <w:pPr>
        <w:widowControl w:val="0"/>
        <w:jc w:val="both"/>
      </w:pPr>
    </w:p>
    <w:p w14:paraId="639FB6C7" w14:textId="77777777" w:rsidR="002D576C" w:rsidRDefault="002D576C">
      <w:pPr>
        <w:widowControl w:val="0"/>
        <w:jc w:val="both"/>
      </w:pPr>
    </w:p>
    <w:p w14:paraId="0133EBB4" w14:textId="77777777" w:rsidR="002D576C" w:rsidRDefault="002D576C">
      <w:pPr>
        <w:widowControl w:val="0"/>
        <w:jc w:val="both"/>
      </w:pPr>
    </w:p>
    <w:p w14:paraId="3FE61216" w14:textId="77777777" w:rsidR="002D576C" w:rsidRDefault="002D576C">
      <w:pPr>
        <w:widowControl w:val="0"/>
        <w:jc w:val="both"/>
      </w:pPr>
    </w:p>
    <w:p w14:paraId="7850AA96" w14:textId="77777777" w:rsidR="002D576C" w:rsidRDefault="002D576C">
      <w:pPr>
        <w:widowControl w:val="0"/>
        <w:jc w:val="both"/>
      </w:pPr>
    </w:p>
    <w:p w14:paraId="49AD2491" w14:textId="77777777" w:rsidR="00E8432A" w:rsidRDefault="00E8432A">
      <w:pPr>
        <w:widowControl w:val="0"/>
        <w:jc w:val="both"/>
      </w:pPr>
    </w:p>
    <w:p w14:paraId="1260B40F" w14:textId="77777777" w:rsidR="00E8432A" w:rsidRDefault="00E8432A">
      <w:pPr>
        <w:widowControl w:val="0"/>
        <w:jc w:val="both"/>
      </w:pPr>
    </w:p>
    <w:p w14:paraId="22E84DB6" w14:textId="77777777" w:rsidR="00E8432A" w:rsidRDefault="00E8432A">
      <w:pPr>
        <w:widowControl w:val="0"/>
        <w:jc w:val="both"/>
      </w:pPr>
    </w:p>
    <w:p w14:paraId="44FA03AD" w14:textId="77777777" w:rsidR="002D576C" w:rsidRDefault="002D576C">
      <w:pPr>
        <w:widowControl w:val="0"/>
        <w:jc w:val="both"/>
      </w:pPr>
    </w:p>
    <w:p w14:paraId="466BE567" w14:textId="77777777" w:rsidR="002D576C" w:rsidRDefault="002D576C">
      <w:pPr>
        <w:widowControl w:val="0"/>
        <w:jc w:val="both"/>
      </w:pPr>
    </w:p>
    <w:p w14:paraId="344C8D4A" w14:textId="77777777" w:rsidR="002D576C" w:rsidRDefault="00E8432A">
      <w:pPr>
        <w:widowControl w:val="0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Esercizio 2</w:t>
      </w:r>
    </w:p>
    <w:p w14:paraId="77D526CC" w14:textId="77777777" w:rsidR="002D576C" w:rsidRDefault="002D576C">
      <w:pPr>
        <w:widowControl w:val="0"/>
        <w:jc w:val="both"/>
        <w:rPr>
          <w:b/>
          <w:bCs/>
          <w:sz w:val="23"/>
          <w:szCs w:val="23"/>
        </w:rPr>
      </w:pPr>
    </w:p>
    <w:p w14:paraId="473E54EC" w14:textId="77777777" w:rsidR="002D576C" w:rsidRDefault="00E8432A" w:rsidP="00E8432A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Il comune X nel corso dell’anno compie le operazioni descritte di seguito:</w:t>
      </w:r>
    </w:p>
    <w:p w14:paraId="3D4CC278" w14:textId="77777777" w:rsidR="002D576C" w:rsidRDefault="00E8432A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t xml:space="preserve">in data 2/02/2015, il Comune acquista arredi per i propri uffici per un importo di 10.000 €, la cui vita utile è stimata in 10 anni. In data 2/02/2015 è sottoscritto il contratto di acquisto e nella stessa data è eseguita la liquidazione con contestuale emissione della fattura. In data 5/02/2015 è predisposto il mandato di pagamento. </w:t>
      </w:r>
    </w:p>
    <w:p w14:paraId="44CD3C2D" w14:textId="77777777" w:rsidR="002D576C" w:rsidRDefault="00E8432A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t>in data 15\07\2013 il comune stipula un contratto di prestito ordinario con la Cassa depositi e prestiti per euro 5.000.000. L’erogazione del prestito avviene in una soluzione alla data di perfezionamento del contratto.</w:t>
      </w:r>
    </w:p>
    <w:p w14:paraId="108A683C" w14:textId="77777777" w:rsidR="002D576C" w:rsidRPr="00E8432A" w:rsidRDefault="00E8432A" w:rsidP="00E8432A">
      <w:pPr>
        <w:pStyle w:val="CorpoAAA"/>
        <w:numPr>
          <w:ilvl w:val="0"/>
          <w:numId w:val="14"/>
        </w:numPr>
        <w:tabs>
          <w:tab w:val="clear" w:pos="393"/>
          <w:tab w:val="num" w:pos="753"/>
        </w:tabs>
        <w:spacing w:line="360" w:lineRule="auto"/>
        <w:ind w:hanging="33"/>
        <w:jc w:val="both"/>
      </w:pPr>
      <w:r>
        <w:t>in data 1/10/2015, il comune rende un servizio di consulenza per 12.000 € in un arco di tempo che va dal 1 ottobre al 31 marzo, il ricavo viene riscosso per intero anticipatamente.</w:t>
      </w:r>
    </w:p>
    <w:p w14:paraId="28CD9021" w14:textId="77777777" w:rsidR="002D576C" w:rsidRDefault="00E8432A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  <w:r>
        <w:t>Si provveda a redigere lo stato patrimoniale ed il conto economico di fine esercizio.</w:t>
      </w:r>
    </w:p>
    <w:p w14:paraId="711EFCA8" w14:textId="77777777" w:rsidR="002D576C" w:rsidRDefault="002D576C">
      <w:pPr>
        <w:pStyle w:val="CorpoAAA"/>
        <w:spacing w:line="360" w:lineRule="auto"/>
        <w:ind w:firstLine="360"/>
        <w:jc w:val="both"/>
        <w:rPr>
          <w:sz w:val="23"/>
          <w:szCs w:val="23"/>
        </w:rPr>
      </w:pPr>
    </w:p>
    <w:tbl>
      <w:tblPr>
        <w:tblW w:w="964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9"/>
        <w:gridCol w:w="1417"/>
        <w:gridCol w:w="3260"/>
        <w:gridCol w:w="1418"/>
      </w:tblGrid>
      <w:tr w:rsidR="00E8432A" w:rsidRPr="00E8432A" w14:paraId="538CD7F6" w14:textId="77777777" w:rsidTr="004013FA">
        <w:trPr>
          <w:trHeight w:val="283"/>
        </w:trPr>
        <w:tc>
          <w:tcPr>
            <w:tcW w:w="9644" w:type="dxa"/>
            <w:gridSpan w:val="4"/>
            <w:shd w:val="clear" w:color="auto" w:fill="auto"/>
          </w:tcPr>
          <w:p w14:paraId="4CCF9B7D" w14:textId="77777777" w:rsidR="00E8432A" w:rsidRPr="00EB7D55" w:rsidRDefault="00E8432A" w:rsidP="00E8432A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Stato Patrimoniale</w:t>
            </w:r>
          </w:p>
        </w:tc>
      </w:tr>
      <w:tr w:rsidR="00E8432A" w:rsidRPr="00E8432A" w14:paraId="0E1C4F9A" w14:textId="77777777" w:rsidTr="004013FA">
        <w:trPr>
          <w:trHeight w:val="247"/>
        </w:trPr>
        <w:tc>
          <w:tcPr>
            <w:tcW w:w="4966" w:type="dxa"/>
            <w:gridSpan w:val="2"/>
            <w:shd w:val="clear" w:color="auto" w:fill="auto"/>
            <w:vAlign w:val="center"/>
          </w:tcPr>
          <w:p w14:paraId="5D45D221" w14:textId="77777777" w:rsidR="00E8432A" w:rsidRPr="00EB7D55" w:rsidRDefault="00E8432A" w:rsidP="00E8432A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Attivo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B2D0E" w14:textId="77777777" w:rsidR="00E8432A" w:rsidRPr="00EB7D55" w:rsidRDefault="00E8432A" w:rsidP="00E8432A">
            <w:pPr>
              <w:pStyle w:val="CorpoAAA"/>
              <w:ind w:firstLine="360"/>
              <w:jc w:val="center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</w:rPr>
              <w:t>Passivo</w:t>
            </w:r>
          </w:p>
        </w:tc>
      </w:tr>
      <w:tr w:rsidR="00E8432A" w:rsidRPr="00E8432A" w14:paraId="3585ED9D" w14:textId="77777777" w:rsidTr="004013FA">
        <w:trPr>
          <w:trHeight w:val="424"/>
        </w:trPr>
        <w:tc>
          <w:tcPr>
            <w:tcW w:w="3549" w:type="dxa"/>
            <w:shd w:val="clear" w:color="auto" w:fill="auto"/>
          </w:tcPr>
          <w:p w14:paraId="6F266E6E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A) Crediti verso lo Stato ed altre amm. </w:t>
            </w:r>
            <w:proofErr w:type="spellStart"/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pubb</w:t>
            </w:r>
            <w:proofErr w:type="spellEnd"/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. per la partecipazione al fondo di dotazione</w:t>
            </w:r>
          </w:p>
        </w:tc>
        <w:tc>
          <w:tcPr>
            <w:tcW w:w="1417" w:type="dxa"/>
            <w:shd w:val="clear" w:color="auto" w:fill="auto"/>
          </w:tcPr>
          <w:p w14:paraId="3067679A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3951" w14:textId="77777777" w:rsidR="00E8432A" w:rsidRPr="00EB7D55" w:rsidRDefault="00E8432A" w:rsidP="00EB7D55">
            <w:pPr>
              <w:pStyle w:val="CorpoAAA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A) Patrimonio Netto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9F01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1F9CA0B6" w14:textId="77777777" w:rsidTr="004013FA">
        <w:trPr>
          <w:trHeight w:val="440"/>
        </w:trPr>
        <w:tc>
          <w:tcPr>
            <w:tcW w:w="3549" w:type="dxa"/>
            <w:shd w:val="clear" w:color="auto" w:fill="auto"/>
          </w:tcPr>
          <w:p w14:paraId="6DF96A70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B) Immobilizzazioni</w:t>
            </w:r>
          </w:p>
        </w:tc>
        <w:tc>
          <w:tcPr>
            <w:tcW w:w="1417" w:type="dxa"/>
            <w:shd w:val="clear" w:color="auto" w:fill="auto"/>
          </w:tcPr>
          <w:p w14:paraId="147532B1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6845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Fondo di dotazione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1335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3BD9D2EE" w14:textId="77777777" w:rsidTr="004013FA">
        <w:trPr>
          <w:trHeight w:val="193"/>
        </w:trPr>
        <w:tc>
          <w:tcPr>
            <w:tcW w:w="3549" w:type="dxa"/>
            <w:shd w:val="clear" w:color="auto" w:fill="auto"/>
            <w:vAlign w:val="center"/>
          </w:tcPr>
          <w:p w14:paraId="56CE3265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II - Immobilizzazioni materiali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02316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C707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Riserve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2EB0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70AC7541" w14:textId="77777777" w:rsidTr="004013FA">
        <w:trPr>
          <w:trHeight w:val="30"/>
        </w:trPr>
        <w:tc>
          <w:tcPr>
            <w:tcW w:w="3549" w:type="dxa"/>
            <w:shd w:val="clear" w:color="auto" w:fill="auto"/>
            <w:vAlign w:val="center"/>
          </w:tcPr>
          <w:p w14:paraId="2E7DC8C2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1 - Beni demaniali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B7B37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C46C" w14:textId="77777777" w:rsidR="00E8432A" w:rsidRPr="00EB7D55" w:rsidRDefault="00E8432A" w:rsidP="00EB7D55">
            <w:pPr>
              <w:pStyle w:val="CorpoAAA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Risultato economico dell’esercizio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3C1A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728FAD17" w14:textId="77777777" w:rsidTr="004013FA">
        <w:trPr>
          <w:trHeight w:val="111"/>
        </w:trPr>
        <w:tc>
          <w:tcPr>
            <w:tcW w:w="3549" w:type="dxa"/>
            <w:shd w:val="clear" w:color="auto" w:fill="auto"/>
            <w:vAlign w:val="center"/>
          </w:tcPr>
          <w:p w14:paraId="231B2737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1.1 - Terreni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C3255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E06A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……………….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0DCF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3C508EEB" w14:textId="77777777" w:rsidTr="004013FA">
        <w:trPr>
          <w:trHeight w:val="219"/>
        </w:trPr>
        <w:tc>
          <w:tcPr>
            <w:tcW w:w="3549" w:type="dxa"/>
            <w:shd w:val="clear" w:color="auto" w:fill="auto"/>
            <w:vAlign w:val="center"/>
          </w:tcPr>
          <w:p w14:paraId="0CF044F8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1.2 - Fabbricati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28A13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ECA5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B) Fondi per rischi ed oneri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4598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28AD3DEC" w14:textId="77777777" w:rsidTr="004013FA">
        <w:trPr>
          <w:trHeight w:val="171"/>
        </w:trPr>
        <w:tc>
          <w:tcPr>
            <w:tcW w:w="3549" w:type="dxa"/>
            <w:shd w:val="clear" w:color="auto" w:fill="auto"/>
            <w:vAlign w:val="center"/>
          </w:tcPr>
          <w:p w14:paraId="798797C6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66EEE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7ECB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C) Trattamento di fine rapporto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25E2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646305EB" w14:textId="77777777" w:rsidTr="004013FA">
        <w:trPr>
          <w:trHeight w:val="137"/>
        </w:trPr>
        <w:tc>
          <w:tcPr>
            <w:tcW w:w="3549" w:type="dxa"/>
            <w:shd w:val="clear" w:color="auto" w:fill="auto"/>
            <w:vAlign w:val="center"/>
          </w:tcPr>
          <w:p w14:paraId="192D5304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 xml:space="preserve">III - Altre immobilizzazioni materiali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6707B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0916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>D) Debiti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41C5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6D08E124" w14:textId="77777777" w:rsidTr="004013FA">
        <w:trPr>
          <w:trHeight w:val="386"/>
        </w:trPr>
        <w:tc>
          <w:tcPr>
            <w:tcW w:w="3549" w:type="dxa"/>
            <w:shd w:val="clear" w:color="auto" w:fill="auto"/>
            <w:vAlign w:val="center"/>
          </w:tcPr>
          <w:p w14:paraId="45E7032E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sz w:val="23"/>
                <w:szCs w:val="23"/>
              </w:rPr>
              <w:t>2.1 -  Terreni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1CA63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072B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E) Ratei e Risconti e Contributi agli investimenti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AFDF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755CEAA0" w14:textId="77777777" w:rsidTr="004013FA">
        <w:trPr>
          <w:trHeight w:val="71"/>
        </w:trPr>
        <w:tc>
          <w:tcPr>
            <w:tcW w:w="3549" w:type="dxa"/>
            <w:shd w:val="clear" w:color="auto" w:fill="auto"/>
          </w:tcPr>
          <w:p w14:paraId="08B207D6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30E343A2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5BBF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337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2A7CF9D0" w14:textId="77777777" w:rsidTr="004013FA">
        <w:trPr>
          <w:trHeight w:val="179"/>
        </w:trPr>
        <w:tc>
          <w:tcPr>
            <w:tcW w:w="3549" w:type="dxa"/>
            <w:shd w:val="clear" w:color="auto" w:fill="auto"/>
          </w:tcPr>
          <w:p w14:paraId="08A1FE6E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C) Attivo Circolante </w:t>
            </w:r>
          </w:p>
        </w:tc>
        <w:tc>
          <w:tcPr>
            <w:tcW w:w="1417" w:type="dxa"/>
            <w:shd w:val="clear" w:color="auto" w:fill="auto"/>
          </w:tcPr>
          <w:p w14:paraId="49AA70A4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23A3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F8CF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620BACCD" w14:textId="77777777" w:rsidTr="004013FA">
        <w:trPr>
          <w:trHeight w:val="219"/>
        </w:trPr>
        <w:tc>
          <w:tcPr>
            <w:tcW w:w="3549" w:type="dxa"/>
            <w:shd w:val="clear" w:color="auto" w:fill="auto"/>
          </w:tcPr>
          <w:p w14:paraId="17886786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lastRenderedPageBreak/>
              <w:t xml:space="preserve">D) Ratei e Risconti </w:t>
            </w:r>
          </w:p>
        </w:tc>
        <w:tc>
          <w:tcPr>
            <w:tcW w:w="1417" w:type="dxa"/>
            <w:shd w:val="clear" w:color="auto" w:fill="auto"/>
          </w:tcPr>
          <w:p w14:paraId="66F833AE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764C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2483" w14:textId="77777777" w:rsidR="00E8432A" w:rsidRPr="00EB7D55" w:rsidRDefault="00E8432A" w:rsidP="00EB7D55">
            <w:pPr>
              <w:pStyle w:val="CorpoAAA"/>
              <w:ind w:firstLine="36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E8432A" w:rsidRPr="00E8432A" w14:paraId="5505630E" w14:textId="77777777" w:rsidTr="004013FA">
        <w:trPr>
          <w:trHeight w:val="65"/>
        </w:trPr>
        <w:tc>
          <w:tcPr>
            <w:tcW w:w="3549" w:type="dxa"/>
            <w:shd w:val="clear" w:color="auto" w:fill="auto"/>
          </w:tcPr>
          <w:p w14:paraId="74F10DEF" w14:textId="77777777" w:rsidR="00E8432A" w:rsidRPr="00EB7D55" w:rsidRDefault="00E8432A" w:rsidP="00EB7D55">
            <w:pPr>
              <w:pStyle w:val="CorpoAAA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1417" w:type="dxa"/>
            <w:shd w:val="clear" w:color="auto" w:fill="auto"/>
          </w:tcPr>
          <w:p w14:paraId="5EB08561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C84F" w14:textId="77777777" w:rsidR="00E8432A" w:rsidRPr="00EB7D55" w:rsidRDefault="00E8432A" w:rsidP="00EB7D55">
            <w:pPr>
              <w:pStyle w:val="CorpoAAA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EB7D5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5204" w14:textId="77777777" w:rsidR="00E8432A" w:rsidRPr="00EB7D55" w:rsidRDefault="00E8432A" w:rsidP="00EB7D55">
            <w:pPr>
              <w:pStyle w:val="CorpoAAA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4AB5F6D0" w14:textId="77777777" w:rsidR="002D576C" w:rsidRDefault="002D576C" w:rsidP="00E8432A">
      <w:pPr>
        <w:pStyle w:val="CorpoAAA"/>
        <w:widowControl w:val="0"/>
        <w:rPr>
          <w:rFonts w:ascii="Verdana" w:eastAsia="Verdana" w:hAnsi="Verdana" w:cs="Verdana"/>
          <w:b/>
          <w:bCs/>
        </w:rPr>
      </w:pPr>
    </w:p>
    <w:p w14:paraId="5BA85C48" w14:textId="7D4F2D1D" w:rsidR="002D576C" w:rsidRDefault="00EB7D55">
      <w:pPr>
        <w:pStyle w:val="CorpoAAA"/>
        <w:widowControl w:val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br w:type="textWrapping" w:clear="all"/>
      </w:r>
    </w:p>
    <w:tbl>
      <w:tblPr>
        <w:tblStyle w:val="Grigliatabella"/>
        <w:tblW w:w="9502" w:type="dxa"/>
        <w:tblInd w:w="392" w:type="dxa"/>
        <w:tblLook w:val="04A0" w:firstRow="1" w:lastRow="0" w:firstColumn="1" w:lastColumn="0" w:noHBand="0" w:noVBand="1"/>
      </w:tblPr>
      <w:tblGrid>
        <w:gridCol w:w="7655"/>
        <w:gridCol w:w="1847"/>
      </w:tblGrid>
      <w:tr w:rsidR="00EB7D55" w14:paraId="54540364" w14:textId="77777777" w:rsidTr="004013FA">
        <w:trPr>
          <w:trHeight w:val="575"/>
        </w:trPr>
        <w:tc>
          <w:tcPr>
            <w:tcW w:w="9502" w:type="dxa"/>
            <w:gridSpan w:val="2"/>
            <w:vAlign w:val="center"/>
          </w:tcPr>
          <w:p w14:paraId="78A45B6B" w14:textId="5BB03459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Conto Economico</w:t>
            </w:r>
          </w:p>
        </w:tc>
      </w:tr>
      <w:tr w:rsidR="00EB7D55" w14:paraId="4A497DE6" w14:textId="77777777" w:rsidTr="004013FA">
        <w:tc>
          <w:tcPr>
            <w:tcW w:w="7655" w:type="dxa"/>
            <w:vAlign w:val="center"/>
          </w:tcPr>
          <w:p w14:paraId="10F79C98" w14:textId="6FC1B1EE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Componenti positivi della gestione </w:t>
            </w:r>
          </w:p>
        </w:tc>
        <w:tc>
          <w:tcPr>
            <w:tcW w:w="1847" w:type="dxa"/>
          </w:tcPr>
          <w:p w14:paraId="12E730D8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777EEA60" w14:textId="77777777" w:rsidTr="004013FA">
        <w:tc>
          <w:tcPr>
            <w:tcW w:w="7655" w:type="dxa"/>
            <w:vAlign w:val="center"/>
          </w:tcPr>
          <w:p w14:paraId="40D03FEC" w14:textId="74D3EA2C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B) Componenti negativi della gestione </w:t>
            </w:r>
          </w:p>
        </w:tc>
        <w:tc>
          <w:tcPr>
            <w:tcW w:w="1847" w:type="dxa"/>
          </w:tcPr>
          <w:p w14:paraId="592EE7C9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7309D98C" w14:textId="77777777" w:rsidTr="004013FA">
        <w:trPr>
          <w:trHeight w:val="521"/>
        </w:trPr>
        <w:tc>
          <w:tcPr>
            <w:tcW w:w="7655" w:type="dxa"/>
            <w:vAlign w:val="center"/>
          </w:tcPr>
          <w:p w14:paraId="44F8208B" w14:textId="00CB9DCA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Differenza fra componenti positivi e negativi della gestione </w:t>
            </w:r>
          </w:p>
        </w:tc>
        <w:tc>
          <w:tcPr>
            <w:tcW w:w="1847" w:type="dxa"/>
          </w:tcPr>
          <w:p w14:paraId="1F78A976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4815E176" w14:textId="77777777" w:rsidTr="004013FA">
        <w:tc>
          <w:tcPr>
            <w:tcW w:w="7655" w:type="dxa"/>
            <w:vAlign w:val="center"/>
          </w:tcPr>
          <w:p w14:paraId="2B9296D0" w14:textId="1E70EEFB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Proventi ed oneri finanziari </w:t>
            </w:r>
          </w:p>
        </w:tc>
        <w:tc>
          <w:tcPr>
            <w:tcW w:w="1847" w:type="dxa"/>
          </w:tcPr>
          <w:p w14:paraId="002C8C7A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67F223E9" w14:textId="77777777" w:rsidTr="004013FA">
        <w:trPr>
          <w:trHeight w:val="532"/>
        </w:trPr>
        <w:tc>
          <w:tcPr>
            <w:tcW w:w="7655" w:type="dxa"/>
            <w:vAlign w:val="center"/>
          </w:tcPr>
          <w:p w14:paraId="5AF5E05E" w14:textId="6D8CC72F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Totale proventi ed oneri finanziari </w:t>
            </w:r>
          </w:p>
        </w:tc>
        <w:tc>
          <w:tcPr>
            <w:tcW w:w="1847" w:type="dxa"/>
          </w:tcPr>
          <w:p w14:paraId="1DFC0254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205D35F1" w14:textId="77777777" w:rsidTr="004013FA">
        <w:tc>
          <w:tcPr>
            <w:tcW w:w="7655" w:type="dxa"/>
            <w:vAlign w:val="center"/>
          </w:tcPr>
          <w:p w14:paraId="041937A4" w14:textId="4CC23DAA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D) Rettifiche di valore delle attività finanziarie </w:t>
            </w:r>
          </w:p>
        </w:tc>
        <w:tc>
          <w:tcPr>
            <w:tcW w:w="1847" w:type="dxa"/>
          </w:tcPr>
          <w:p w14:paraId="117A6ABB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41318DD9" w14:textId="77777777" w:rsidTr="004013FA">
        <w:trPr>
          <w:trHeight w:val="545"/>
        </w:trPr>
        <w:tc>
          <w:tcPr>
            <w:tcW w:w="7655" w:type="dxa"/>
            <w:vAlign w:val="center"/>
          </w:tcPr>
          <w:p w14:paraId="5BB68559" w14:textId="52C46E0F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Totale rettifiche </w:t>
            </w:r>
          </w:p>
        </w:tc>
        <w:tc>
          <w:tcPr>
            <w:tcW w:w="1847" w:type="dxa"/>
          </w:tcPr>
          <w:p w14:paraId="0227854D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322091F3" w14:textId="77777777" w:rsidTr="004013FA">
        <w:tc>
          <w:tcPr>
            <w:tcW w:w="7655" w:type="dxa"/>
            <w:vAlign w:val="center"/>
          </w:tcPr>
          <w:p w14:paraId="729C6105" w14:textId="268BF3BE" w:rsidR="00EB7D55" w:rsidRPr="00E8432A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E) Proventi ed oneri straordinari </w:t>
            </w:r>
          </w:p>
        </w:tc>
        <w:tc>
          <w:tcPr>
            <w:tcW w:w="1847" w:type="dxa"/>
          </w:tcPr>
          <w:p w14:paraId="4802E539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59B6A3AD" w14:textId="77777777" w:rsidTr="004013FA">
        <w:trPr>
          <w:trHeight w:val="684"/>
        </w:trPr>
        <w:tc>
          <w:tcPr>
            <w:tcW w:w="7655" w:type="dxa"/>
            <w:vAlign w:val="center"/>
          </w:tcPr>
          <w:p w14:paraId="5154AC2E" w14:textId="4EB1F704" w:rsidR="00EB7D55" w:rsidRPr="00E8432A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Totale proventi ed oneri straordinari </w:t>
            </w:r>
          </w:p>
        </w:tc>
        <w:tc>
          <w:tcPr>
            <w:tcW w:w="1847" w:type="dxa"/>
          </w:tcPr>
          <w:p w14:paraId="1218BA7A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2B602EB0" w14:textId="77777777" w:rsidTr="004013FA">
        <w:tc>
          <w:tcPr>
            <w:tcW w:w="7655" w:type="dxa"/>
            <w:vAlign w:val="center"/>
          </w:tcPr>
          <w:p w14:paraId="3CCB5B8C" w14:textId="23EBEC1B" w:rsidR="00EB7D55" w:rsidRPr="00E8432A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Risultato prima delle imposte (A-B+C+D+E) </w:t>
            </w:r>
          </w:p>
        </w:tc>
        <w:tc>
          <w:tcPr>
            <w:tcW w:w="1847" w:type="dxa"/>
          </w:tcPr>
          <w:p w14:paraId="3B8D00B0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7FC9287F" w14:textId="77777777" w:rsidTr="004013FA">
        <w:tc>
          <w:tcPr>
            <w:tcW w:w="7655" w:type="dxa"/>
            <w:vAlign w:val="center"/>
          </w:tcPr>
          <w:p w14:paraId="2102E816" w14:textId="63237C8E" w:rsidR="00EB7D55" w:rsidRPr="00E8432A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8432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Imposte </w:t>
            </w:r>
          </w:p>
        </w:tc>
        <w:tc>
          <w:tcPr>
            <w:tcW w:w="1847" w:type="dxa"/>
          </w:tcPr>
          <w:p w14:paraId="78195B1C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  <w:tr w:rsidR="00EB7D55" w14:paraId="22D329DF" w14:textId="77777777" w:rsidTr="004013FA">
        <w:trPr>
          <w:trHeight w:val="504"/>
        </w:trPr>
        <w:tc>
          <w:tcPr>
            <w:tcW w:w="7655" w:type="dxa"/>
            <w:vAlign w:val="center"/>
          </w:tcPr>
          <w:p w14:paraId="6B3E5D83" w14:textId="19FA0F7B" w:rsidR="00EB7D55" w:rsidRPr="00E8432A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E8432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Risultato dell’esercizio </w:t>
            </w:r>
          </w:p>
        </w:tc>
        <w:tc>
          <w:tcPr>
            <w:tcW w:w="1847" w:type="dxa"/>
          </w:tcPr>
          <w:p w14:paraId="6BC5EAF2" w14:textId="77777777" w:rsidR="00EB7D55" w:rsidRDefault="00EB7D55" w:rsidP="00EB7D55">
            <w:pPr>
              <w:pStyle w:val="Corpo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eastAsia="Verdana" w:hAnsi="Verdana" w:cs="Verdana"/>
                <w:b/>
                <w:bCs/>
              </w:rPr>
            </w:pPr>
          </w:p>
        </w:tc>
      </w:tr>
    </w:tbl>
    <w:p w14:paraId="64E92E44" w14:textId="77777777" w:rsidR="002D576C" w:rsidRDefault="002D576C">
      <w:pPr>
        <w:pStyle w:val="CorpoAAA"/>
        <w:jc w:val="center"/>
        <w:rPr>
          <w:rFonts w:ascii="Verdana" w:eastAsia="Verdana" w:hAnsi="Verdana" w:cs="Verdana"/>
          <w:b/>
          <w:bCs/>
        </w:rPr>
      </w:pPr>
    </w:p>
    <w:p w14:paraId="60A0C70F" w14:textId="77777777" w:rsidR="002D576C" w:rsidRDefault="002D576C">
      <w:pPr>
        <w:pStyle w:val="CorpoAAA"/>
        <w:spacing w:line="360" w:lineRule="auto"/>
        <w:ind w:firstLine="360"/>
        <w:jc w:val="both"/>
        <w:rPr>
          <w:rFonts w:ascii="Verdana" w:eastAsia="Verdana" w:hAnsi="Verdana" w:cs="Verdana"/>
          <w:b/>
          <w:bCs/>
        </w:rPr>
      </w:pPr>
    </w:p>
    <w:p w14:paraId="13017AEB" w14:textId="77777777" w:rsidR="002D576C" w:rsidRDefault="002D576C">
      <w:pPr>
        <w:pStyle w:val="CorpoAAA"/>
        <w:widowControl w:val="0"/>
        <w:jc w:val="both"/>
        <w:rPr>
          <w:rFonts w:ascii="Verdana" w:eastAsia="Verdana" w:hAnsi="Verdana" w:cs="Verdana"/>
          <w:b/>
          <w:bCs/>
        </w:rPr>
      </w:pPr>
    </w:p>
    <w:p w14:paraId="3AD55580" w14:textId="77777777" w:rsidR="002D576C" w:rsidRDefault="002D576C">
      <w:pPr>
        <w:pStyle w:val="CorpoAAA"/>
        <w:widowControl w:val="0"/>
        <w:jc w:val="both"/>
        <w:rPr>
          <w:rFonts w:ascii="Verdana" w:eastAsia="Verdana" w:hAnsi="Verdana" w:cs="Verdana"/>
          <w:b/>
          <w:bCs/>
        </w:rPr>
      </w:pPr>
    </w:p>
    <w:p w14:paraId="253DD7F5" w14:textId="77777777" w:rsidR="002D576C" w:rsidRDefault="002D576C">
      <w:pPr>
        <w:pStyle w:val="CorpoAAA"/>
        <w:widowControl w:val="0"/>
        <w:jc w:val="center"/>
        <w:rPr>
          <w:rFonts w:ascii="Verdana" w:eastAsia="Verdana" w:hAnsi="Verdana" w:cs="Verdana"/>
          <w:b/>
          <w:bCs/>
        </w:rPr>
      </w:pPr>
    </w:p>
    <w:p w14:paraId="50929E48" w14:textId="77777777" w:rsidR="002D576C" w:rsidRDefault="002D576C">
      <w:pPr>
        <w:pStyle w:val="CorpoAAA"/>
        <w:widowControl w:val="0"/>
        <w:jc w:val="center"/>
        <w:rPr>
          <w:rFonts w:ascii="Verdana" w:eastAsia="Verdana" w:hAnsi="Verdana" w:cs="Verdana"/>
          <w:b/>
          <w:bCs/>
        </w:rPr>
      </w:pPr>
    </w:p>
    <w:p w14:paraId="23CF068D" w14:textId="77777777" w:rsidR="002D576C" w:rsidRDefault="002D576C">
      <w:pPr>
        <w:pStyle w:val="CorpoAAA"/>
        <w:widowControl w:val="0"/>
        <w:jc w:val="center"/>
        <w:rPr>
          <w:rFonts w:ascii="Verdana" w:eastAsia="Verdana" w:hAnsi="Verdana" w:cs="Verdana"/>
          <w:b/>
          <w:bCs/>
        </w:rPr>
      </w:pPr>
    </w:p>
    <w:p w14:paraId="583B1342" w14:textId="77777777" w:rsidR="002D576C" w:rsidRDefault="00E8432A">
      <w:pPr>
        <w:pStyle w:val="CorpoAAA"/>
        <w:widowControl w:val="0"/>
        <w:jc w:val="center"/>
      </w:pPr>
      <w:r>
        <w:rPr>
          <w:rFonts w:ascii="Verdana" w:eastAsia="Verdana" w:hAnsi="Verdana" w:cs="Verdana"/>
          <w:b/>
          <w:bCs/>
        </w:rPr>
        <w:br/>
      </w:r>
      <w:r>
        <w:rPr>
          <w:rFonts w:ascii="Verdana" w:eastAsia="Verdana" w:hAnsi="Verdana" w:cs="Verdana"/>
          <w:b/>
          <w:bCs/>
        </w:rPr>
        <w:br w:type="page"/>
      </w:r>
    </w:p>
    <w:p w14:paraId="6D5EA21E" w14:textId="77777777" w:rsidR="002D576C" w:rsidRDefault="002D576C">
      <w:pPr>
        <w:pStyle w:val="CorpoAAA"/>
        <w:widowControl w:val="0"/>
        <w:jc w:val="center"/>
      </w:pPr>
    </w:p>
    <w:sectPr w:rsidR="002D576C" w:rsidSect="004013FA">
      <w:headerReference w:type="default" r:id="rId16"/>
      <w:footerReference w:type="default" r:id="rId17"/>
      <w:pgSz w:w="11900" w:h="16840"/>
      <w:pgMar w:top="340" w:right="98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EF87" w14:textId="77777777" w:rsidR="00B55DF6" w:rsidRDefault="00B55DF6">
      <w:r>
        <w:separator/>
      </w:r>
    </w:p>
  </w:endnote>
  <w:endnote w:type="continuationSeparator" w:id="0">
    <w:p w14:paraId="40052ADE" w14:textId="77777777" w:rsidR="00B55DF6" w:rsidRDefault="00B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ABFA" w14:textId="77777777" w:rsidR="00E8432A" w:rsidRDefault="00E8432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5EA7C" w14:textId="77777777" w:rsidR="00B55DF6" w:rsidRDefault="00B55DF6">
      <w:r>
        <w:separator/>
      </w:r>
    </w:p>
  </w:footnote>
  <w:footnote w:type="continuationSeparator" w:id="0">
    <w:p w14:paraId="71283354" w14:textId="77777777" w:rsidR="00B55DF6" w:rsidRDefault="00B5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7F89" w14:textId="77777777" w:rsidR="00E8432A" w:rsidRDefault="00E8432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CD9"/>
    <w:multiLevelType w:val="multilevel"/>
    <w:tmpl w:val="817AA2EC"/>
    <w:styleLink w:val="List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8AF3A06"/>
    <w:multiLevelType w:val="multilevel"/>
    <w:tmpl w:val="6E260C86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" w15:restartNumberingAfterBreak="0">
    <w:nsid w:val="21137E72"/>
    <w:multiLevelType w:val="multilevel"/>
    <w:tmpl w:val="6E9CF4E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47292A6A"/>
    <w:multiLevelType w:val="multilevel"/>
    <w:tmpl w:val="A140954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47432284"/>
    <w:multiLevelType w:val="multilevel"/>
    <w:tmpl w:val="D83ACA4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4CCD298B"/>
    <w:multiLevelType w:val="multilevel"/>
    <w:tmpl w:val="02C6E01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53CE5790"/>
    <w:multiLevelType w:val="multilevel"/>
    <w:tmpl w:val="EFEE047A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56803AB6"/>
    <w:multiLevelType w:val="multilevel"/>
    <w:tmpl w:val="532E62B2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8" w15:restartNumberingAfterBreak="0">
    <w:nsid w:val="5E1F2280"/>
    <w:multiLevelType w:val="multilevel"/>
    <w:tmpl w:val="5BFE8F7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603D4372"/>
    <w:multiLevelType w:val="multilevel"/>
    <w:tmpl w:val="3786751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66E6583F"/>
    <w:multiLevelType w:val="multilevel"/>
    <w:tmpl w:val="818C54CE"/>
    <w:styleLink w:val="Elenco2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1" w15:restartNumberingAfterBreak="0">
    <w:nsid w:val="67736A2E"/>
    <w:multiLevelType w:val="multilevel"/>
    <w:tmpl w:val="81F4D2B2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6B6A1398"/>
    <w:multiLevelType w:val="multilevel"/>
    <w:tmpl w:val="D786D9DE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760151E6"/>
    <w:multiLevelType w:val="multilevel"/>
    <w:tmpl w:val="50C4CCD0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76C"/>
    <w:rsid w:val="000601F4"/>
    <w:rsid w:val="001D29CC"/>
    <w:rsid w:val="002D576C"/>
    <w:rsid w:val="004013FA"/>
    <w:rsid w:val="005A7C52"/>
    <w:rsid w:val="007A55AF"/>
    <w:rsid w:val="008C208E"/>
    <w:rsid w:val="00B55DF6"/>
    <w:rsid w:val="00B56AF0"/>
    <w:rsid w:val="00D86C7F"/>
    <w:rsid w:val="00E35002"/>
    <w:rsid w:val="00E8432A"/>
    <w:rsid w:val="00EB7D55"/>
    <w:rsid w:val="00F54D80"/>
    <w:rsid w:val="16E3632D"/>
    <w:rsid w:val="19E8105F"/>
    <w:rsid w:val="2EAD7C80"/>
    <w:rsid w:val="52A0E25A"/>
    <w:rsid w:val="5339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F5E5"/>
  <w15:docId w15:val="{4F666ED1-C0F2-3341-89CD-57686AD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hAnsi="Arial Unicode MS" w:cs="Arial Unicode MS"/>
      <w:color w:val="000000"/>
      <w:sz w:val="24"/>
      <w:szCs w:val="24"/>
      <w:u w:color="000000"/>
    </w:rPr>
  </w:style>
  <w:style w:type="paragraph" w:styleId="Corpodeltesto2">
    <w:name w:val="Body Text 2"/>
    <w:pPr>
      <w:tabs>
        <w:tab w:val="left" w:pos="8221"/>
      </w:tabs>
    </w:pPr>
    <w:rPr>
      <w:rFonts w:hAnsi="Arial Unicode MS" w:cs="Arial Unicode MS"/>
      <w:color w:val="FF6600"/>
      <w:sz w:val="24"/>
      <w:szCs w:val="24"/>
      <w:u w:color="FF6600"/>
    </w:rPr>
  </w:style>
  <w:style w:type="paragraph" w:customStyle="1" w:styleId="CorpoAAAA">
    <w:name w:val="Corpo A A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3"/>
    <w:pPr>
      <w:numPr>
        <w:numId w:val="5"/>
      </w:numPr>
    </w:pPr>
  </w:style>
  <w:style w:type="numbering" w:customStyle="1" w:styleId="Stileimportato3">
    <w:name w:val="Stile importato 3"/>
  </w:style>
  <w:style w:type="numbering" w:customStyle="1" w:styleId="List1">
    <w:name w:val="List 1"/>
    <w:basedOn w:val="Stileimportato4"/>
    <w:pPr>
      <w:numPr>
        <w:numId w:val="11"/>
      </w:numPr>
    </w:pPr>
  </w:style>
  <w:style w:type="numbering" w:customStyle="1" w:styleId="Stileimportato4">
    <w:name w:val="Stile importato 4"/>
  </w:style>
  <w:style w:type="numbering" w:customStyle="1" w:styleId="Elenco21">
    <w:name w:val="Elenco 21"/>
    <w:basedOn w:val="Stileimportato9"/>
    <w:pPr>
      <w:numPr>
        <w:numId w:val="14"/>
      </w:numPr>
    </w:pPr>
  </w:style>
  <w:style w:type="numbering" w:customStyle="1" w:styleId="Stileimportato9">
    <w:name w:val="Stile importato 9"/>
  </w:style>
  <w:style w:type="table" w:styleId="Grigliatabella">
    <w:name w:val="Table Grid"/>
    <w:basedOn w:val="Tabellanormale"/>
    <w:uiPriority w:val="59"/>
    <w:rsid w:val="00EB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5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10:14.051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10:26.320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12:56.982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15:14.575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9T11:14:02.675"/>
    </inkml:context>
    <inkml:brush xml:id="br0">
      <inkml:brushProperty name="width" value="0.20016" units="cm"/>
      <inkml:brushProperty name="height" value="0.40033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1,'0'0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69D297E72D4AA85B8C29ED803CBB" ma:contentTypeVersion="9" ma:contentTypeDescription="Create a new document." ma:contentTypeScope="" ma:versionID="1760b05f8ca71555ef54951829e2ea6e">
  <xsd:schema xmlns:xsd="http://www.w3.org/2001/XMLSchema" xmlns:xs="http://www.w3.org/2001/XMLSchema" xmlns:p="http://schemas.microsoft.com/office/2006/metadata/properties" xmlns:ns2="bbd4f010-a622-40f5-9140-2c319cdd94c5" xmlns:ns3="c2e0d67e-e91b-4b32-b3ff-fb5d5f7fbbf8" targetNamespace="http://schemas.microsoft.com/office/2006/metadata/properties" ma:root="true" ma:fieldsID="df6b652fb86483394e8b973b3fc6237f" ns2:_="" ns3:_="">
    <xsd:import namespace="bbd4f010-a622-40f5-9140-2c319cdd94c5"/>
    <xsd:import namespace="c2e0d67e-e91b-4b32-b3ff-fb5d5f7f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010-a622-40f5-9140-2c319cdd9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d67e-e91b-4b32-b3ff-fb5d5f7f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EF5DC-2C76-4152-AD76-65DEB31D72D4}"/>
</file>

<file path=customXml/itemProps2.xml><?xml version="1.0" encoding="utf-8"?>
<ds:datastoreItem xmlns:ds="http://schemas.openxmlformats.org/officeDocument/2006/customXml" ds:itemID="{E182B3E6-33EE-42B9-AFB7-6E77841E668D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6917AF8-6F83-435B-A556-B932FEC76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1219</Words>
  <Characters>6950</Characters>
  <Application>Microsoft Office Word</Application>
  <DocSecurity>0</DocSecurity>
  <Lines>57</Lines>
  <Paragraphs>16</Paragraphs>
  <ScaleCrop>false</ScaleCrop>
  <Company>Parthenope University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Zangaro</cp:lastModifiedBy>
  <cp:revision>13</cp:revision>
  <dcterms:created xsi:type="dcterms:W3CDTF">2016-05-03T16:16:00Z</dcterms:created>
  <dcterms:modified xsi:type="dcterms:W3CDTF">2021-02-09T11:15:00Z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0x01010088E069D297E72D4AA85B8C29ED803CBB</vt:lpwstr>
  </property>
</Properties>
</file>