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A00" w:rsidRPr="002718BE" w:rsidRDefault="00DB211F" w:rsidP="002718BE">
      <w:pPr>
        <w:jc w:val="center"/>
        <w:rPr>
          <w:rFonts w:cstheme="minorHAnsi"/>
          <w:b/>
          <w:sz w:val="24"/>
          <w:szCs w:val="24"/>
          <w:lang w:val="it-IT"/>
        </w:rPr>
      </w:pPr>
      <w:r w:rsidRPr="002718BE">
        <w:rPr>
          <w:rFonts w:cstheme="minorHAnsi"/>
          <w:b/>
          <w:sz w:val="24"/>
          <w:szCs w:val="24"/>
          <w:lang w:val="it-IT"/>
        </w:rPr>
        <w:t>Politica Economica Internazionale</w:t>
      </w:r>
    </w:p>
    <w:p w:rsidR="00DB211F" w:rsidRPr="002718BE" w:rsidRDefault="004F14BE" w:rsidP="002718BE">
      <w:pPr>
        <w:jc w:val="center"/>
        <w:rPr>
          <w:rFonts w:cstheme="minorHAnsi"/>
          <w:b/>
          <w:sz w:val="24"/>
          <w:szCs w:val="24"/>
          <w:lang w:val="it-IT"/>
        </w:rPr>
      </w:pPr>
      <w:r>
        <w:rPr>
          <w:rFonts w:cstheme="minorHAnsi"/>
          <w:b/>
          <w:sz w:val="24"/>
          <w:szCs w:val="24"/>
          <w:lang w:val="it-IT"/>
        </w:rPr>
        <w:t>Prof.ssa Canale</w:t>
      </w:r>
    </w:p>
    <w:p w:rsidR="00DB211F" w:rsidRPr="002718BE" w:rsidRDefault="00126ED9" w:rsidP="002718BE">
      <w:pPr>
        <w:jc w:val="center"/>
        <w:rPr>
          <w:rFonts w:cstheme="minorHAnsi"/>
          <w:b/>
          <w:sz w:val="24"/>
          <w:szCs w:val="24"/>
          <w:lang w:val="it-IT"/>
        </w:rPr>
      </w:pPr>
      <w:r>
        <w:rPr>
          <w:rFonts w:cstheme="minorHAnsi"/>
          <w:b/>
          <w:sz w:val="24"/>
          <w:szCs w:val="24"/>
          <w:lang w:val="it-IT"/>
        </w:rPr>
        <w:t>6 giugno</w:t>
      </w:r>
      <w:r w:rsidR="002E7139">
        <w:rPr>
          <w:rFonts w:cstheme="minorHAnsi"/>
          <w:b/>
          <w:sz w:val="24"/>
          <w:szCs w:val="24"/>
          <w:lang w:val="it-IT"/>
        </w:rPr>
        <w:t xml:space="preserve"> 2022</w:t>
      </w:r>
    </w:p>
    <w:p w:rsidR="00DB211F" w:rsidRPr="002718BE" w:rsidRDefault="00DB211F">
      <w:pPr>
        <w:rPr>
          <w:rFonts w:cstheme="minorHAnsi"/>
          <w:sz w:val="24"/>
          <w:szCs w:val="24"/>
          <w:lang w:val="it-IT"/>
        </w:rPr>
      </w:pPr>
    </w:p>
    <w:p w:rsidR="00A3365D" w:rsidRDefault="00A3365D" w:rsidP="00A3365D">
      <w:pPr>
        <w:pStyle w:val="Paragrafoelenco"/>
        <w:numPr>
          <w:ilvl w:val="0"/>
          <w:numId w:val="3"/>
        </w:numPr>
        <w:rPr>
          <w:rFonts w:cstheme="minorHAnsi"/>
          <w:sz w:val="24"/>
          <w:szCs w:val="24"/>
          <w:lang w:val="it-IT"/>
        </w:rPr>
      </w:pPr>
      <w:r w:rsidRPr="00A3365D">
        <w:rPr>
          <w:rFonts w:cstheme="minorHAnsi"/>
          <w:sz w:val="24"/>
          <w:szCs w:val="24"/>
          <w:lang w:val="it-IT"/>
        </w:rPr>
        <w:t xml:space="preserve">Si </w:t>
      </w:r>
      <w:r w:rsidR="00126ED9">
        <w:rPr>
          <w:rFonts w:cstheme="minorHAnsi"/>
          <w:sz w:val="24"/>
          <w:szCs w:val="24"/>
          <w:lang w:val="it-IT"/>
        </w:rPr>
        <w:t xml:space="preserve">discutano, seguendo il </w:t>
      </w:r>
      <w:r w:rsidRPr="00A3365D">
        <w:rPr>
          <w:rFonts w:cstheme="minorHAnsi"/>
          <w:sz w:val="24"/>
          <w:szCs w:val="24"/>
          <w:lang w:val="it-IT"/>
        </w:rPr>
        <w:t xml:space="preserve">teorema di </w:t>
      </w:r>
      <w:r w:rsidR="00126ED9">
        <w:rPr>
          <w:rFonts w:cstheme="minorHAnsi"/>
          <w:sz w:val="24"/>
          <w:szCs w:val="24"/>
          <w:lang w:val="it-IT"/>
        </w:rPr>
        <w:t>Barro, le ragioni per cui una politica fiscale restrittiva non ha effetti recessivi.</w:t>
      </w:r>
      <w:bookmarkStart w:id="0" w:name="_GoBack"/>
      <w:bookmarkEnd w:id="0"/>
    </w:p>
    <w:p w:rsidR="00A3365D" w:rsidRPr="00A3365D" w:rsidRDefault="00A3365D" w:rsidP="00A3365D">
      <w:pPr>
        <w:pStyle w:val="Paragrafoelenco"/>
        <w:rPr>
          <w:rFonts w:cstheme="minorHAnsi"/>
          <w:sz w:val="24"/>
          <w:szCs w:val="24"/>
          <w:lang w:val="it-IT"/>
        </w:rPr>
      </w:pPr>
    </w:p>
    <w:p w:rsidR="002718BE" w:rsidRDefault="00026461" w:rsidP="004D621F">
      <w:pPr>
        <w:pStyle w:val="Paragrafoelenco"/>
        <w:numPr>
          <w:ilvl w:val="0"/>
          <w:numId w:val="3"/>
        </w:numPr>
        <w:spacing w:after="0"/>
        <w:rPr>
          <w:rFonts w:cstheme="minorHAnsi"/>
          <w:sz w:val="24"/>
          <w:szCs w:val="24"/>
          <w:lang w:val="it-IT"/>
        </w:rPr>
      </w:pPr>
      <w:r w:rsidRPr="00A3365D">
        <w:rPr>
          <w:rFonts w:cstheme="minorHAnsi"/>
          <w:sz w:val="24"/>
          <w:szCs w:val="24"/>
          <w:lang w:val="it-IT"/>
        </w:rPr>
        <w:t>Si chiarisca</w:t>
      </w:r>
      <w:r w:rsidR="00FB3175">
        <w:rPr>
          <w:rFonts w:cstheme="minorHAnsi"/>
          <w:sz w:val="24"/>
          <w:szCs w:val="24"/>
          <w:lang w:val="it-IT"/>
        </w:rPr>
        <w:t xml:space="preserve"> cos’è la regola di Taylor e </w:t>
      </w:r>
      <w:r w:rsidR="00126ED9">
        <w:rPr>
          <w:rFonts w:cstheme="minorHAnsi"/>
          <w:sz w:val="24"/>
          <w:szCs w:val="24"/>
          <w:lang w:val="it-IT"/>
        </w:rPr>
        <w:t>quali sono i motivi per cui una Banca Centrale può reagire in maniera diversa all’inflazione e alla disoccupazione</w:t>
      </w:r>
    </w:p>
    <w:p w:rsidR="00A3365D" w:rsidRPr="00A3365D" w:rsidRDefault="00A3365D" w:rsidP="00A3365D">
      <w:pPr>
        <w:spacing w:after="0"/>
        <w:rPr>
          <w:rFonts w:cstheme="minorHAnsi"/>
          <w:sz w:val="24"/>
          <w:szCs w:val="24"/>
          <w:lang w:val="it-IT"/>
        </w:rPr>
      </w:pPr>
    </w:p>
    <w:p w:rsidR="00A3365D" w:rsidRPr="002718BE" w:rsidRDefault="00A3365D" w:rsidP="00A3365D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2718BE">
        <w:rPr>
          <w:rFonts w:asciiTheme="minorHAnsi" w:hAnsiTheme="minorHAnsi" w:cstheme="minorHAnsi"/>
        </w:rPr>
        <w:t>Si rappresenti e si ricostruisca il significato teorico del seguente sistema di equazioni.</w:t>
      </w:r>
    </w:p>
    <w:p w:rsidR="00A3365D" w:rsidRPr="002718BE" w:rsidRDefault="00A3365D" w:rsidP="00A3365D">
      <w:pPr>
        <w:pStyle w:val="Default"/>
        <w:rPr>
          <w:rFonts w:asciiTheme="minorHAnsi" w:hAnsiTheme="minorHAnsi" w:cstheme="minorHAnsi"/>
        </w:rPr>
      </w:pPr>
    </w:p>
    <w:p w:rsidR="00A3365D" w:rsidRPr="002718BE" w:rsidRDefault="00A3365D" w:rsidP="00A3365D">
      <w:pPr>
        <w:spacing w:after="0"/>
        <w:jc w:val="center"/>
        <w:rPr>
          <w:rFonts w:eastAsia="Times New Roman" w:cstheme="minorHAnsi"/>
          <w:sz w:val="24"/>
          <w:szCs w:val="24"/>
          <w:lang w:val="it-IT" w:eastAsia="it-IT"/>
        </w:rPr>
      </w:pPr>
      <w:r w:rsidRPr="002718BE">
        <w:rPr>
          <w:rFonts w:cstheme="minorHAnsi"/>
          <w:sz w:val="24"/>
          <w:szCs w:val="24"/>
          <w:lang w:val="it-IT"/>
        </w:rPr>
        <w:t xml:space="preserve"> </w:t>
      </w:r>
      <w:r w:rsidRPr="002718BE">
        <w:rPr>
          <w:rFonts w:eastAsia="Times New Roman" w:cstheme="minorHAnsi"/>
          <w:position w:val="-12"/>
          <w:sz w:val="24"/>
          <w:szCs w:val="24"/>
          <w:lang w:val="it-IT" w:eastAsia="it-IT"/>
        </w:rPr>
        <w:object w:dxaOrig="20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21.75pt" o:ole="">
            <v:imagedata r:id="rId5" o:title=""/>
          </v:shape>
          <o:OLEObject Type="Embed" ProgID="Equation.DSMT4" ShapeID="_x0000_i1025" DrawAspect="Content" ObjectID="_1715954109" r:id="rId6"/>
        </w:object>
      </w:r>
    </w:p>
    <w:p w:rsidR="00A3365D" w:rsidRPr="00CC7BB9" w:rsidRDefault="00A3365D" w:rsidP="00A3365D">
      <w:pPr>
        <w:spacing w:after="0"/>
        <w:jc w:val="center"/>
        <w:rPr>
          <w:rFonts w:eastAsia="Times New Roman" w:cstheme="minorHAnsi"/>
          <w:sz w:val="24"/>
          <w:szCs w:val="24"/>
          <w:lang w:val="it-IT" w:eastAsia="it-IT"/>
        </w:rPr>
      </w:pPr>
      <w:r w:rsidRPr="00CC7BB9">
        <w:rPr>
          <w:rFonts w:eastAsia="Times New Roman" w:cstheme="minorHAnsi"/>
          <w:position w:val="-12"/>
          <w:sz w:val="24"/>
          <w:szCs w:val="24"/>
          <w:lang w:val="it-IT" w:eastAsia="it-IT"/>
        </w:rPr>
        <w:object w:dxaOrig="1160" w:dyaOrig="380">
          <v:shape id="_x0000_i1026" type="#_x0000_t75" style="width:82.5pt;height:25.5pt" o:ole="">
            <v:imagedata r:id="rId7" o:title=""/>
          </v:shape>
          <o:OLEObject Type="Embed" ProgID="Equation.DSMT4" ShapeID="_x0000_i1026" DrawAspect="Content" ObjectID="_1715954110" r:id="rId8"/>
        </w:object>
      </w:r>
    </w:p>
    <w:p w:rsidR="00A3365D" w:rsidRDefault="00FB3175" w:rsidP="00A3365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it-IT" w:eastAsia="it-IT"/>
        </w:rPr>
      </w:pPr>
      <w:r w:rsidRPr="00FB3175">
        <w:rPr>
          <w:rFonts w:eastAsia="Times New Roman" w:cstheme="minorHAnsi"/>
          <w:position w:val="-10"/>
          <w:sz w:val="24"/>
          <w:szCs w:val="24"/>
          <w:lang w:val="it-IT" w:eastAsia="it-IT"/>
        </w:rPr>
        <w:object w:dxaOrig="1040" w:dyaOrig="360">
          <v:shape id="_x0000_i1027" type="#_x0000_t75" style="width:60.75pt;height:20.25pt" o:ole="">
            <v:imagedata r:id="rId9" o:title=""/>
          </v:shape>
          <o:OLEObject Type="Embed" ProgID="Equation.DSMT4" ShapeID="_x0000_i1027" DrawAspect="Content" ObjectID="_1715954111" r:id="rId10"/>
        </w:object>
      </w:r>
    </w:p>
    <w:p w:rsidR="00A3365D" w:rsidRPr="00CC7BB9" w:rsidRDefault="00A3365D" w:rsidP="00A3365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it-IT" w:eastAsia="it-IT"/>
        </w:rPr>
      </w:pPr>
    </w:p>
    <w:p w:rsidR="00964985" w:rsidRDefault="00A3365D" w:rsidP="00A3365D">
      <w:pPr>
        <w:pStyle w:val="Paragrafoelenco"/>
        <w:spacing w:after="0" w:line="240" w:lineRule="auto"/>
        <w:jc w:val="both"/>
        <w:rPr>
          <w:rFonts w:cstheme="minorHAnsi"/>
          <w:sz w:val="24"/>
          <w:szCs w:val="24"/>
          <w:lang w:val="it-IT"/>
        </w:rPr>
      </w:pPr>
      <w:r w:rsidRPr="002718BE">
        <w:rPr>
          <w:rFonts w:cstheme="minorHAnsi"/>
          <w:sz w:val="24"/>
          <w:szCs w:val="24"/>
          <w:lang w:val="it-IT"/>
        </w:rPr>
        <w:t>Dopo averne definito l’ambito, si discuta l’effetto di un</w:t>
      </w:r>
      <w:r w:rsidR="00FB3175">
        <w:rPr>
          <w:rFonts w:cstheme="minorHAnsi"/>
          <w:sz w:val="24"/>
          <w:szCs w:val="24"/>
          <w:lang w:val="it-IT"/>
        </w:rPr>
        <w:t xml:space="preserve">a riduzione della spesa pubblica sul reddito e sul tasso d’interesse interno nel caso in cui </w:t>
      </w:r>
      <w:r w:rsidR="00126ED9" w:rsidRPr="00022D28">
        <w:rPr>
          <w:position w:val="-10"/>
        </w:rPr>
        <w:object w:dxaOrig="600" w:dyaOrig="320">
          <v:shape id="_x0000_i1030" type="#_x0000_t75" style="width:30pt;height:15.75pt" o:ole="">
            <v:imagedata r:id="rId11" o:title=""/>
          </v:shape>
          <o:OLEObject Type="Embed" ProgID="Equation.DSMT4" ShapeID="_x0000_i1030" DrawAspect="Content" ObjectID="_1715954112" r:id="rId12"/>
        </w:object>
      </w:r>
      <w:r w:rsidR="00FB3175">
        <w:rPr>
          <w:rFonts w:cstheme="minorHAnsi"/>
          <w:sz w:val="24"/>
          <w:szCs w:val="24"/>
          <w:lang w:val="it-IT"/>
        </w:rPr>
        <w:t>.</w:t>
      </w:r>
    </w:p>
    <w:p w:rsidR="00A3365D" w:rsidRPr="00964985" w:rsidRDefault="00A3365D" w:rsidP="00A3365D">
      <w:pPr>
        <w:pStyle w:val="Paragrafoelenco"/>
        <w:spacing w:after="0" w:line="240" w:lineRule="auto"/>
        <w:jc w:val="both"/>
        <w:rPr>
          <w:rFonts w:cstheme="minorHAnsi"/>
          <w:sz w:val="24"/>
          <w:szCs w:val="24"/>
          <w:lang w:val="it-IT"/>
        </w:rPr>
      </w:pPr>
    </w:p>
    <w:p w:rsidR="00DB211F" w:rsidRPr="006A64F9" w:rsidRDefault="00D74A61" w:rsidP="006A64F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  <w:lang w:val="it-IT"/>
        </w:rPr>
      </w:pPr>
      <w:r>
        <w:rPr>
          <w:rFonts w:eastAsia="Times New Roman" w:cstheme="minorHAnsi"/>
          <w:sz w:val="24"/>
          <w:szCs w:val="24"/>
          <w:lang w:val="it-IT" w:eastAsia="it-IT"/>
        </w:rPr>
        <w:t>Si chiariscano le condizioni per cui un innalzamento dei salari interni può condurre ad un miglioramento della crescita e dei conti pubblici (modello governo e mercati finanziari).</w:t>
      </w:r>
    </w:p>
    <w:p w:rsidR="006A64F9" w:rsidRPr="006A64F9" w:rsidRDefault="006A64F9" w:rsidP="006A64F9">
      <w:pPr>
        <w:spacing w:after="0" w:line="240" w:lineRule="auto"/>
        <w:jc w:val="both"/>
        <w:rPr>
          <w:rFonts w:cstheme="minorHAnsi"/>
          <w:sz w:val="24"/>
          <w:szCs w:val="24"/>
          <w:lang w:val="it-IT"/>
        </w:rPr>
      </w:pPr>
    </w:p>
    <w:p w:rsidR="00706FBC" w:rsidRDefault="00894EB2" w:rsidP="002A0ACC">
      <w:pPr>
        <w:pStyle w:val="Paragrafoelenco"/>
        <w:numPr>
          <w:ilvl w:val="0"/>
          <w:numId w:val="3"/>
        </w:numPr>
        <w:rPr>
          <w:rFonts w:cstheme="minorHAnsi"/>
          <w:sz w:val="24"/>
          <w:szCs w:val="24"/>
          <w:lang w:val="it-IT"/>
        </w:rPr>
      </w:pPr>
      <w:r w:rsidRPr="00130B08">
        <w:rPr>
          <w:rFonts w:cstheme="minorHAnsi"/>
          <w:sz w:val="24"/>
          <w:szCs w:val="24"/>
          <w:lang w:val="it-IT"/>
        </w:rPr>
        <w:t>Si chiarisca</w:t>
      </w:r>
      <w:r w:rsidR="00026461" w:rsidRPr="00130B08">
        <w:rPr>
          <w:rFonts w:cstheme="minorHAnsi"/>
          <w:sz w:val="24"/>
          <w:szCs w:val="24"/>
          <w:lang w:val="it-IT"/>
        </w:rPr>
        <w:t xml:space="preserve"> </w:t>
      </w:r>
      <w:r w:rsidR="006A64F9">
        <w:rPr>
          <w:rFonts w:cstheme="minorHAnsi"/>
          <w:sz w:val="24"/>
          <w:szCs w:val="24"/>
          <w:lang w:val="it-IT"/>
        </w:rPr>
        <w:t>per quale motivo le operazioni di mercato aperto condotte da una Banca Centrale sono in grado di influenzare lo “spazio fiscale” di un paese.</w:t>
      </w:r>
    </w:p>
    <w:p w:rsidR="00130B08" w:rsidRPr="00130B08" w:rsidRDefault="00130B08" w:rsidP="00130B08">
      <w:pPr>
        <w:pStyle w:val="Paragrafoelenco"/>
        <w:rPr>
          <w:rFonts w:cstheme="minorHAnsi"/>
          <w:sz w:val="24"/>
          <w:szCs w:val="24"/>
          <w:lang w:val="it-IT"/>
        </w:rPr>
      </w:pPr>
    </w:p>
    <w:p w:rsidR="004F14BE" w:rsidRPr="004F14BE" w:rsidRDefault="00026461" w:rsidP="004F14BE">
      <w:pPr>
        <w:pStyle w:val="Paragrafoelenco"/>
        <w:numPr>
          <w:ilvl w:val="0"/>
          <w:numId w:val="3"/>
        </w:numPr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 xml:space="preserve">Si discutano </w:t>
      </w:r>
      <w:r w:rsidR="00706FBC">
        <w:rPr>
          <w:rFonts w:cstheme="minorHAnsi"/>
          <w:sz w:val="24"/>
          <w:szCs w:val="24"/>
          <w:lang w:val="it-IT"/>
        </w:rPr>
        <w:t xml:space="preserve">gli effetti di spillover di una politica </w:t>
      </w:r>
      <w:r w:rsidR="00126ED9">
        <w:rPr>
          <w:rFonts w:cstheme="minorHAnsi"/>
          <w:sz w:val="24"/>
          <w:szCs w:val="24"/>
          <w:lang w:val="it-IT"/>
        </w:rPr>
        <w:t xml:space="preserve">fiscale espansiva </w:t>
      </w:r>
      <w:r w:rsidR="00706FBC">
        <w:rPr>
          <w:rFonts w:cstheme="minorHAnsi"/>
          <w:sz w:val="24"/>
          <w:szCs w:val="24"/>
          <w:lang w:val="it-IT"/>
        </w:rPr>
        <w:t xml:space="preserve">condotta da un paese grande sul resto del mondo in cambi </w:t>
      </w:r>
      <w:r w:rsidR="00126ED9">
        <w:rPr>
          <w:rFonts w:cstheme="minorHAnsi"/>
          <w:sz w:val="24"/>
          <w:szCs w:val="24"/>
          <w:lang w:val="it-IT"/>
        </w:rPr>
        <w:t>fissi</w:t>
      </w:r>
    </w:p>
    <w:p w:rsidR="004F14BE" w:rsidRPr="00026461" w:rsidRDefault="004F14BE" w:rsidP="00026461">
      <w:pPr>
        <w:rPr>
          <w:rFonts w:cstheme="minorHAnsi"/>
          <w:sz w:val="24"/>
          <w:szCs w:val="24"/>
          <w:lang w:val="it-IT"/>
        </w:rPr>
      </w:pPr>
    </w:p>
    <w:p w:rsidR="00DB211F" w:rsidRPr="00DB211F" w:rsidRDefault="00DB211F">
      <w:pPr>
        <w:rPr>
          <w:lang w:val="it-IT"/>
        </w:rPr>
      </w:pPr>
    </w:p>
    <w:sectPr w:rsidR="00DB211F" w:rsidRPr="00DB21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508"/>
    <w:multiLevelType w:val="hybridMultilevel"/>
    <w:tmpl w:val="BA5E193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558CF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5C45A9"/>
    <w:multiLevelType w:val="hybridMultilevel"/>
    <w:tmpl w:val="66CC1A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05D54"/>
    <w:multiLevelType w:val="hybridMultilevel"/>
    <w:tmpl w:val="4636E5D0"/>
    <w:lvl w:ilvl="0" w:tplc="2C865A5E">
      <w:start w:val="3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1F"/>
    <w:rsid w:val="00026461"/>
    <w:rsid w:val="000B2A00"/>
    <w:rsid w:val="000B5373"/>
    <w:rsid w:val="000E3BF2"/>
    <w:rsid w:val="00126ED9"/>
    <w:rsid w:val="00130B08"/>
    <w:rsid w:val="001C3D17"/>
    <w:rsid w:val="00257731"/>
    <w:rsid w:val="002718BE"/>
    <w:rsid w:val="002E7139"/>
    <w:rsid w:val="004657A9"/>
    <w:rsid w:val="004F14BE"/>
    <w:rsid w:val="004F6945"/>
    <w:rsid w:val="005045AC"/>
    <w:rsid w:val="005D3E13"/>
    <w:rsid w:val="006157D2"/>
    <w:rsid w:val="006A64F9"/>
    <w:rsid w:val="00706FBC"/>
    <w:rsid w:val="007300C6"/>
    <w:rsid w:val="00741E1B"/>
    <w:rsid w:val="00770A8A"/>
    <w:rsid w:val="007B0E8D"/>
    <w:rsid w:val="00894EB2"/>
    <w:rsid w:val="00964985"/>
    <w:rsid w:val="009D3B24"/>
    <w:rsid w:val="00A3365D"/>
    <w:rsid w:val="00C0006A"/>
    <w:rsid w:val="00C1124F"/>
    <w:rsid w:val="00CC7BB9"/>
    <w:rsid w:val="00CD4E5B"/>
    <w:rsid w:val="00D05097"/>
    <w:rsid w:val="00D74A61"/>
    <w:rsid w:val="00D842CC"/>
    <w:rsid w:val="00DB211F"/>
    <w:rsid w:val="00DF23B1"/>
    <w:rsid w:val="00E3675F"/>
    <w:rsid w:val="00EC677B"/>
    <w:rsid w:val="00F1684D"/>
    <w:rsid w:val="00F173DF"/>
    <w:rsid w:val="00F578E3"/>
    <w:rsid w:val="00FA006A"/>
    <w:rsid w:val="00FB3175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4D26"/>
  <w15:chartTrackingRefBased/>
  <w15:docId w15:val="{4A2389F8-FB3A-4E76-840A-4164FAE9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B21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300C6"/>
    <w:rPr>
      <w:color w:val="808080"/>
    </w:rPr>
  </w:style>
  <w:style w:type="paragraph" w:styleId="Paragrafoelenco">
    <w:name w:val="List Paragraph"/>
    <w:basedOn w:val="Normale"/>
    <w:uiPriority w:val="34"/>
    <w:qFormat/>
    <w:rsid w:val="00CC7BB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2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23B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Rorita</dc:creator>
  <cp:keywords/>
  <dc:description/>
  <cp:lastModifiedBy>Rosaria Rita Canale</cp:lastModifiedBy>
  <cp:revision>3</cp:revision>
  <cp:lastPrinted>2022-01-24T08:29:00Z</cp:lastPrinted>
  <dcterms:created xsi:type="dcterms:W3CDTF">2022-06-05T14:48:00Z</dcterms:created>
  <dcterms:modified xsi:type="dcterms:W3CDTF">2022-06-05T15:09:00Z</dcterms:modified>
</cp:coreProperties>
</file>